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90" w:rsidRPr="001A17A9" w:rsidRDefault="00B72C05" w:rsidP="004D2E1D">
      <w:pPr>
        <w:ind w:left="360"/>
        <w:jc w:val="both"/>
        <w:rPr>
          <w:b/>
          <w:spacing w:val="-7"/>
          <w:sz w:val="21"/>
          <w:szCs w:val="21"/>
        </w:rPr>
      </w:pPr>
      <w:r w:rsidRPr="00F84FD8">
        <w:rPr>
          <w:b/>
          <w:sz w:val="26"/>
          <w:szCs w:val="26"/>
        </w:rPr>
        <w:tab/>
      </w:r>
      <w:r w:rsidR="001A7B90" w:rsidRPr="001A17A9">
        <w:rPr>
          <w:b/>
          <w:spacing w:val="-7"/>
          <w:sz w:val="21"/>
          <w:szCs w:val="21"/>
        </w:rPr>
        <w:t>ΙΑΤΡΙΚΟΣ ΣΥΛΛΟΓΟΣ ΠΥΡΓΟΥ ΟΛΥΜΠΙΑΣ - ΦΑΡΜΑΚΕΥΤΙΚΟΣ ΣΥΛΛΟΓΟΣ ΗΛΕΙΑΣ - ΔΗΜΟΣ ΠΥΡΓΟΥ-ΕΡΓΑΤΙΚΟ ΚΕΝΤΡΟ ΠΥΡΓΟ</w:t>
      </w:r>
      <w:r w:rsidR="001A17A9">
        <w:rPr>
          <w:b/>
          <w:spacing w:val="-7"/>
          <w:sz w:val="21"/>
          <w:szCs w:val="21"/>
        </w:rPr>
        <w:t>Υ</w:t>
      </w:r>
      <w:r w:rsidR="001A7B90" w:rsidRPr="001A17A9">
        <w:rPr>
          <w:b/>
          <w:spacing w:val="-7"/>
          <w:sz w:val="21"/>
          <w:szCs w:val="21"/>
        </w:rPr>
        <w:t xml:space="preserve"> - ΕΠΙΜΕΛΗΤΗΡΙΟ ΗΛΕΙΑΣ </w:t>
      </w:r>
    </w:p>
    <w:p w:rsidR="001A7B90" w:rsidRDefault="001A7B90" w:rsidP="004D2E1D">
      <w:pPr>
        <w:ind w:left="360"/>
        <w:jc w:val="both"/>
        <w:rPr>
          <w:b/>
          <w:sz w:val="26"/>
          <w:szCs w:val="26"/>
        </w:rPr>
      </w:pPr>
    </w:p>
    <w:p w:rsidR="001777A6" w:rsidRPr="00F84FD8" w:rsidRDefault="00B72C05" w:rsidP="004D2E1D">
      <w:pPr>
        <w:ind w:left="360"/>
        <w:jc w:val="both"/>
        <w:rPr>
          <w:b/>
          <w:sz w:val="26"/>
          <w:szCs w:val="26"/>
        </w:rPr>
      </w:pPr>
      <w:r w:rsidRPr="00F84FD8">
        <w:rPr>
          <w:b/>
          <w:sz w:val="26"/>
          <w:szCs w:val="26"/>
        </w:rPr>
        <w:t>ΚΟΙΝΩΝΙΚΟ ΦΑΡΜΑΚΕΙΟ – ΚΟΙΝΩΝΙΚΟ ΙΑΤΡΕΙΟ</w:t>
      </w:r>
    </w:p>
    <w:p w:rsidR="00B72C05" w:rsidRPr="00F84FD8" w:rsidRDefault="00B72C05" w:rsidP="004D2E1D">
      <w:pPr>
        <w:ind w:left="360"/>
        <w:jc w:val="both"/>
        <w:rPr>
          <w:sz w:val="26"/>
          <w:szCs w:val="26"/>
        </w:rPr>
      </w:pPr>
    </w:p>
    <w:p w:rsidR="001777A6" w:rsidRPr="00F84FD8" w:rsidRDefault="001777A6" w:rsidP="004D2E1D">
      <w:pPr>
        <w:ind w:left="360"/>
        <w:jc w:val="center"/>
        <w:rPr>
          <w:b/>
          <w:sz w:val="26"/>
          <w:szCs w:val="26"/>
        </w:rPr>
      </w:pPr>
      <w:r w:rsidRPr="00F84FD8">
        <w:rPr>
          <w:b/>
          <w:sz w:val="26"/>
          <w:szCs w:val="26"/>
        </w:rPr>
        <w:t>Δικαιούχοι</w:t>
      </w:r>
    </w:p>
    <w:p w:rsidR="001777A6" w:rsidRPr="00F84FD8" w:rsidRDefault="001777A6" w:rsidP="004D2E1D">
      <w:pPr>
        <w:ind w:left="360"/>
        <w:jc w:val="both"/>
        <w:rPr>
          <w:b/>
          <w:sz w:val="26"/>
          <w:szCs w:val="26"/>
        </w:rPr>
      </w:pPr>
    </w:p>
    <w:p w:rsidR="001777A6" w:rsidRPr="00F84FD8" w:rsidRDefault="001777A6" w:rsidP="004D2E1D">
      <w:pPr>
        <w:ind w:left="360"/>
        <w:jc w:val="both"/>
        <w:rPr>
          <w:sz w:val="26"/>
          <w:szCs w:val="26"/>
        </w:rPr>
      </w:pPr>
    </w:p>
    <w:p w:rsidR="00B72C05" w:rsidRPr="00F84FD8" w:rsidRDefault="00B72C05" w:rsidP="004D2E1D">
      <w:pPr>
        <w:numPr>
          <w:ilvl w:val="0"/>
          <w:numId w:val="1"/>
        </w:numPr>
        <w:jc w:val="both"/>
        <w:rPr>
          <w:sz w:val="26"/>
          <w:szCs w:val="26"/>
        </w:rPr>
      </w:pPr>
      <w:r w:rsidRPr="00F84FD8">
        <w:rPr>
          <w:sz w:val="26"/>
          <w:szCs w:val="26"/>
        </w:rPr>
        <w:t>Κάτοικοι της ευρύτερης περιοχής του Δήμου Πύργου</w:t>
      </w:r>
    </w:p>
    <w:p w:rsidR="004C20EC" w:rsidRPr="00F84FD8" w:rsidRDefault="001B4F52" w:rsidP="004D2E1D">
      <w:pPr>
        <w:numPr>
          <w:ilvl w:val="0"/>
          <w:numId w:val="1"/>
        </w:numPr>
        <w:jc w:val="both"/>
        <w:rPr>
          <w:sz w:val="26"/>
          <w:szCs w:val="26"/>
        </w:rPr>
      </w:pPr>
      <w:r w:rsidRPr="00F84FD8">
        <w:rPr>
          <w:sz w:val="26"/>
          <w:szCs w:val="26"/>
        </w:rPr>
        <w:t>Ανασφάλιστοι</w:t>
      </w:r>
    </w:p>
    <w:p w:rsidR="00835C55" w:rsidRPr="00F84FD8" w:rsidRDefault="00835C55" w:rsidP="004D2E1D">
      <w:pPr>
        <w:numPr>
          <w:ilvl w:val="0"/>
          <w:numId w:val="1"/>
        </w:numPr>
        <w:jc w:val="both"/>
        <w:rPr>
          <w:sz w:val="26"/>
          <w:szCs w:val="26"/>
        </w:rPr>
      </w:pPr>
      <w:r w:rsidRPr="00F84FD8">
        <w:rPr>
          <w:sz w:val="26"/>
          <w:szCs w:val="26"/>
        </w:rPr>
        <w:t>Άνεργοι</w:t>
      </w:r>
    </w:p>
    <w:p w:rsidR="00BF5B26" w:rsidRPr="00F84FD8" w:rsidRDefault="00B72C05" w:rsidP="004D2E1D">
      <w:pPr>
        <w:numPr>
          <w:ilvl w:val="0"/>
          <w:numId w:val="1"/>
        </w:numPr>
        <w:jc w:val="both"/>
        <w:rPr>
          <w:sz w:val="26"/>
          <w:szCs w:val="26"/>
        </w:rPr>
      </w:pPr>
      <w:r w:rsidRPr="00F84FD8">
        <w:rPr>
          <w:sz w:val="26"/>
          <w:szCs w:val="26"/>
        </w:rPr>
        <w:t>Άτομα</w:t>
      </w:r>
      <w:r w:rsidR="00E50041" w:rsidRPr="00E50041">
        <w:rPr>
          <w:sz w:val="26"/>
          <w:szCs w:val="26"/>
        </w:rPr>
        <w:t xml:space="preserve"> </w:t>
      </w:r>
      <w:r w:rsidRPr="00F84FD8">
        <w:rPr>
          <w:sz w:val="26"/>
          <w:szCs w:val="26"/>
        </w:rPr>
        <w:t xml:space="preserve">που τεκμηριωμένα  ζουν </w:t>
      </w:r>
      <w:r w:rsidR="00565E38" w:rsidRPr="00F84FD8">
        <w:rPr>
          <w:sz w:val="26"/>
          <w:szCs w:val="26"/>
        </w:rPr>
        <w:t>κάτω από το όριο φτώχιας</w:t>
      </w:r>
    </w:p>
    <w:p w:rsidR="00C65168" w:rsidRPr="00F84FD8" w:rsidRDefault="00B72C05" w:rsidP="004D2E1D">
      <w:pPr>
        <w:numPr>
          <w:ilvl w:val="0"/>
          <w:numId w:val="1"/>
        </w:numPr>
        <w:jc w:val="both"/>
        <w:rPr>
          <w:sz w:val="26"/>
          <w:szCs w:val="26"/>
        </w:rPr>
      </w:pPr>
      <w:r w:rsidRPr="00F84FD8">
        <w:rPr>
          <w:sz w:val="26"/>
          <w:szCs w:val="26"/>
        </w:rPr>
        <w:t xml:space="preserve">Άτομα που στερούνται  και </w:t>
      </w:r>
      <w:r w:rsidR="00C10DB9" w:rsidRPr="00F84FD8">
        <w:rPr>
          <w:sz w:val="26"/>
          <w:szCs w:val="26"/>
        </w:rPr>
        <w:t>«</w:t>
      </w:r>
      <w:r w:rsidRPr="00F84FD8">
        <w:rPr>
          <w:sz w:val="26"/>
          <w:szCs w:val="26"/>
        </w:rPr>
        <w:t>βιβλιαρίου απορίας</w:t>
      </w:r>
      <w:r w:rsidR="00F84FD8">
        <w:rPr>
          <w:sz w:val="26"/>
          <w:szCs w:val="26"/>
        </w:rPr>
        <w:t xml:space="preserve"> και συνταγολογίου» </w:t>
      </w:r>
      <w:r w:rsidR="00C10DB9" w:rsidRPr="00F84FD8">
        <w:rPr>
          <w:sz w:val="26"/>
          <w:szCs w:val="26"/>
        </w:rPr>
        <w:t xml:space="preserve"> που εκδίδεται από το Τμήμα Κοιν. Πρόνοιας </w:t>
      </w:r>
      <w:r w:rsidR="00F84FD8" w:rsidRPr="00F84FD8">
        <w:rPr>
          <w:sz w:val="26"/>
          <w:szCs w:val="26"/>
        </w:rPr>
        <w:t>τ</w:t>
      </w:r>
      <w:r w:rsidR="00C10DB9" w:rsidRPr="00F84FD8">
        <w:rPr>
          <w:sz w:val="26"/>
          <w:szCs w:val="26"/>
        </w:rPr>
        <w:t>ης πρ. Νομαρχίας ή τις υπηρ</w:t>
      </w:r>
      <w:r w:rsidR="00C10DB9" w:rsidRPr="00F84FD8">
        <w:rPr>
          <w:sz w:val="26"/>
          <w:szCs w:val="26"/>
        </w:rPr>
        <w:t>ε</w:t>
      </w:r>
      <w:r w:rsidR="00C10DB9" w:rsidRPr="00F84FD8">
        <w:rPr>
          <w:sz w:val="26"/>
          <w:szCs w:val="26"/>
        </w:rPr>
        <w:t>σίες του Δήμου</w:t>
      </w:r>
      <w:r w:rsidR="00F84FD8" w:rsidRPr="00F84FD8">
        <w:rPr>
          <w:sz w:val="26"/>
          <w:szCs w:val="26"/>
        </w:rPr>
        <w:t xml:space="preserve"> Πύργου</w:t>
      </w:r>
    </w:p>
    <w:p w:rsidR="00B72C05" w:rsidRPr="00F84FD8" w:rsidRDefault="00B72C05" w:rsidP="004D2E1D">
      <w:pPr>
        <w:jc w:val="both"/>
        <w:rPr>
          <w:sz w:val="26"/>
          <w:szCs w:val="26"/>
        </w:rPr>
      </w:pPr>
    </w:p>
    <w:p w:rsidR="00B72C05" w:rsidRPr="00F84FD8" w:rsidRDefault="00B72C05" w:rsidP="004D2E1D">
      <w:pPr>
        <w:jc w:val="both"/>
        <w:rPr>
          <w:sz w:val="26"/>
          <w:szCs w:val="26"/>
        </w:rPr>
      </w:pPr>
      <w:r w:rsidRPr="00F84FD8">
        <w:rPr>
          <w:sz w:val="26"/>
          <w:szCs w:val="26"/>
        </w:rPr>
        <w:t xml:space="preserve">Εδώ εννοείται </w:t>
      </w:r>
      <w:r w:rsidR="004D2E1D" w:rsidRPr="00F84FD8">
        <w:rPr>
          <w:sz w:val="26"/>
          <w:szCs w:val="26"/>
        </w:rPr>
        <w:t>ότι</w:t>
      </w:r>
      <w:r w:rsidRPr="00F84FD8">
        <w:rPr>
          <w:sz w:val="26"/>
          <w:szCs w:val="26"/>
        </w:rPr>
        <w:t xml:space="preserve"> πρέπει να τονιστεί ότι τα παραπάνω θα κριθούν από την επ</w:t>
      </w:r>
      <w:r w:rsidRPr="00F84FD8">
        <w:rPr>
          <w:sz w:val="26"/>
          <w:szCs w:val="26"/>
        </w:rPr>
        <w:t>ι</w:t>
      </w:r>
      <w:r w:rsidR="00F84FD8">
        <w:rPr>
          <w:sz w:val="26"/>
          <w:szCs w:val="26"/>
        </w:rPr>
        <w:t>τρ</w:t>
      </w:r>
      <w:r w:rsidRPr="00F84FD8">
        <w:rPr>
          <w:sz w:val="26"/>
          <w:szCs w:val="26"/>
        </w:rPr>
        <w:t xml:space="preserve">οπή </w:t>
      </w:r>
      <w:r w:rsidR="00F84FD8" w:rsidRPr="00F84FD8">
        <w:rPr>
          <w:sz w:val="26"/>
          <w:szCs w:val="26"/>
        </w:rPr>
        <w:t xml:space="preserve">(που θα οριστεί) </w:t>
      </w:r>
      <w:r w:rsidRPr="00F84FD8">
        <w:rPr>
          <w:sz w:val="26"/>
          <w:szCs w:val="26"/>
        </w:rPr>
        <w:t xml:space="preserve">τόσο μεμονωμένα όσον και συνδυαστικά δεδομένου ότι θα υπάρξουν </w:t>
      </w:r>
      <w:r w:rsidR="004D2E1D" w:rsidRPr="00F84FD8">
        <w:rPr>
          <w:sz w:val="26"/>
          <w:szCs w:val="26"/>
        </w:rPr>
        <w:t>περιπτώσεις</w:t>
      </w:r>
      <w:r w:rsidRPr="00F84FD8">
        <w:rPr>
          <w:sz w:val="26"/>
          <w:szCs w:val="26"/>
        </w:rPr>
        <w:t xml:space="preserve"> που </w:t>
      </w:r>
      <w:r w:rsidR="004D2E1D" w:rsidRPr="00F84FD8">
        <w:rPr>
          <w:sz w:val="26"/>
          <w:szCs w:val="26"/>
        </w:rPr>
        <w:t>ένα</w:t>
      </w:r>
      <w:r w:rsidR="00E50041" w:rsidRPr="00E50041">
        <w:rPr>
          <w:sz w:val="26"/>
          <w:szCs w:val="26"/>
        </w:rPr>
        <w:t xml:space="preserve"> </w:t>
      </w:r>
      <w:r w:rsidR="004D2E1D" w:rsidRPr="00F84FD8">
        <w:rPr>
          <w:sz w:val="26"/>
          <w:szCs w:val="26"/>
        </w:rPr>
        <w:t>από</w:t>
      </w:r>
      <w:r w:rsidRPr="00F84FD8">
        <w:rPr>
          <w:sz w:val="26"/>
          <w:szCs w:val="26"/>
        </w:rPr>
        <w:t xml:space="preserve"> τα παραπάνω να μην </w:t>
      </w:r>
      <w:r w:rsidR="004D2E1D" w:rsidRPr="00F84FD8">
        <w:rPr>
          <w:sz w:val="26"/>
          <w:szCs w:val="26"/>
        </w:rPr>
        <w:t>είναι</w:t>
      </w:r>
      <w:r w:rsidRPr="00F84FD8">
        <w:rPr>
          <w:sz w:val="26"/>
          <w:szCs w:val="26"/>
        </w:rPr>
        <w:t xml:space="preserve"> αρκετό για να </w:t>
      </w:r>
      <w:r w:rsidR="004D2E1D" w:rsidRPr="00F84FD8">
        <w:rPr>
          <w:sz w:val="26"/>
          <w:szCs w:val="26"/>
        </w:rPr>
        <w:t>κριθεί</w:t>
      </w:r>
      <w:r w:rsidRPr="00F84FD8">
        <w:rPr>
          <w:sz w:val="26"/>
          <w:szCs w:val="26"/>
        </w:rPr>
        <w:t xml:space="preserve"> κάποιος σαν δικαιούχος</w:t>
      </w:r>
    </w:p>
    <w:p w:rsidR="00B72C05" w:rsidRPr="00F84FD8" w:rsidRDefault="00B72C05" w:rsidP="004D2E1D">
      <w:pPr>
        <w:jc w:val="both"/>
        <w:rPr>
          <w:sz w:val="26"/>
          <w:szCs w:val="26"/>
        </w:rPr>
      </w:pPr>
    </w:p>
    <w:p w:rsidR="00BF5B26" w:rsidRPr="00F84FD8" w:rsidRDefault="00BF5B26" w:rsidP="004D2E1D">
      <w:pPr>
        <w:jc w:val="both"/>
        <w:rPr>
          <w:sz w:val="26"/>
          <w:szCs w:val="26"/>
        </w:rPr>
      </w:pPr>
    </w:p>
    <w:p w:rsidR="00B72C05" w:rsidRPr="00F84FD8" w:rsidRDefault="001777A6" w:rsidP="004D2E1D">
      <w:pPr>
        <w:jc w:val="center"/>
        <w:rPr>
          <w:b/>
          <w:sz w:val="26"/>
          <w:szCs w:val="26"/>
        </w:rPr>
      </w:pPr>
      <w:r w:rsidRPr="00F84FD8">
        <w:rPr>
          <w:b/>
          <w:sz w:val="26"/>
          <w:szCs w:val="26"/>
        </w:rPr>
        <w:t>Δικαιολογητικά</w:t>
      </w:r>
    </w:p>
    <w:p w:rsidR="00BF5B26" w:rsidRPr="00F84FD8" w:rsidRDefault="00BF5B26" w:rsidP="004D2E1D">
      <w:pPr>
        <w:jc w:val="both"/>
        <w:rPr>
          <w:sz w:val="26"/>
          <w:szCs w:val="26"/>
        </w:rPr>
      </w:pPr>
    </w:p>
    <w:p w:rsidR="001B4F52" w:rsidRPr="00F84FD8" w:rsidRDefault="00F84FD8" w:rsidP="004D2E1D">
      <w:pPr>
        <w:numPr>
          <w:ilvl w:val="0"/>
          <w:numId w:val="5"/>
        </w:numPr>
        <w:jc w:val="both"/>
        <w:rPr>
          <w:sz w:val="26"/>
          <w:szCs w:val="26"/>
        </w:rPr>
      </w:pPr>
      <w:r w:rsidRPr="00F84FD8">
        <w:rPr>
          <w:sz w:val="26"/>
          <w:szCs w:val="26"/>
        </w:rPr>
        <w:t>Εκκαθαριστικό Ε</w:t>
      </w:r>
      <w:r w:rsidR="00835C55" w:rsidRPr="00F84FD8">
        <w:rPr>
          <w:sz w:val="26"/>
          <w:szCs w:val="26"/>
        </w:rPr>
        <w:t>φορίας</w:t>
      </w:r>
      <w:r w:rsidR="00B72C05" w:rsidRPr="00F84FD8">
        <w:rPr>
          <w:sz w:val="26"/>
          <w:szCs w:val="26"/>
        </w:rPr>
        <w:t xml:space="preserve"> και Ε9</w:t>
      </w:r>
    </w:p>
    <w:p w:rsidR="00565E38" w:rsidRPr="00F84FD8" w:rsidRDefault="00B72C05" w:rsidP="004D2E1D">
      <w:pPr>
        <w:numPr>
          <w:ilvl w:val="0"/>
          <w:numId w:val="5"/>
        </w:numPr>
        <w:jc w:val="both"/>
        <w:rPr>
          <w:sz w:val="26"/>
          <w:szCs w:val="26"/>
        </w:rPr>
      </w:pPr>
      <w:r w:rsidRPr="00F84FD8">
        <w:rPr>
          <w:sz w:val="26"/>
          <w:szCs w:val="26"/>
        </w:rPr>
        <w:t>Πιστ</w:t>
      </w:r>
      <w:r w:rsidR="00565E38" w:rsidRPr="00F84FD8">
        <w:rPr>
          <w:sz w:val="26"/>
          <w:szCs w:val="26"/>
        </w:rPr>
        <w:t xml:space="preserve">οποιητικό </w:t>
      </w:r>
      <w:r w:rsidR="00F84FD8" w:rsidRPr="00F84FD8">
        <w:rPr>
          <w:sz w:val="26"/>
          <w:szCs w:val="26"/>
        </w:rPr>
        <w:t>ότι στερείται ασφαλιστικής και Ιατροφαρμακευτικής κ</w:t>
      </w:r>
      <w:r w:rsidR="00F84FD8" w:rsidRPr="00F84FD8">
        <w:rPr>
          <w:sz w:val="26"/>
          <w:szCs w:val="26"/>
        </w:rPr>
        <w:t>ά</w:t>
      </w:r>
      <w:r w:rsidR="00F84FD8" w:rsidRPr="00F84FD8">
        <w:rPr>
          <w:sz w:val="26"/>
          <w:szCs w:val="26"/>
        </w:rPr>
        <w:t>λυψης (από το Ασφαλιστικό του Ταμείο</w:t>
      </w:r>
      <w:r w:rsidR="00E50041" w:rsidRPr="00E50041">
        <w:rPr>
          <w:sz w:val="26"/>
          <w:szCs w:val="26"/>
        </w:rPr>
        <w:t xml:space="preserve"> </w:t>
      </w:r>
      <w:r w:rsidR="00950824">
        <w:rPr>
          <w:sz w:val="26"/>
          <w:szCs w:val="26"/>
        </w:rPr>
        <w:t>και από το τμήμα Προνοίας του Δήμου</w:t>
      </w:r>
      <w:r w:rsidR="00F84FD8" w:rsidRPr="00F84FD8">
        <w:rPr>
          <w:sz w:val="26"/>
          <w:szCs w:val="26"/>
        </w:rPr>
        <w:t>).</w:t>
      </w:r>
    </w:p>
    <w:p w:rsidR="00835C55" w:rsidRPr="00F84FD8" w:rsidRDefault="00B72C05" w:rsidP="004D2E1D">
      <w:pPr>
        <w:numPr>
          <w:ilvl w:val="0"/>
          <w:numId w:val="5"/>
        </w:numPr>
        <w:jc w:val="both"/>
        <w:rPr>
          <w:sz w:val="26"/>
          <w:szCs w:val="26"/>
        </w:rPr>
      </w:pPr>
      <w:r w:rsidRPr="00F84FD8">
        <w:rPr>
          <w:sz w:val="26"/>
          <w:szCs w:val="26"/>
        </w:rPr>
        <w:t xml:space="preserve">Πιστοποιητικό οικογενειακής </w:t>
      </w:r>
      <w:r w:rsidR="004D2E1D" w:rsidRPr="00F84FD8">
        <w:rPr>
          <w:sz w:val="26"/>
          <w:szCs w:val="26"/>
        </w:rPr>
        <w:t>κατάστασης</w:t>
      </w:r>
      <w:r w:rsidR="00950824">
        <w:rPr>
          <w:sz w:val="26"/>
          <w:szCs w:val="26"/>
        </w:rPr>
        <w:t xml:space="preserve"> που εκδίδεται από τον Δήμο</w:t>
      </w:r>
    </w:p>
    <w:p w:rsidR="00BF5B26" w:rsidRPr="00F84FD8" w:rsidRDefault="00BF5B26" w:rsidP="004D2E1D">
      <w:pPr>
        <w:tabs>
          <w:tab w:val="left" w:pos="1515"/>
        </w:tabs>
        <w:jc w:val="both"/>
        <w:rPr>
          <w:sz w:val="26"/>
          <w:szCs w:val="26"/>
        </w:rPr>
      </w:pPr>
    </w:p>
    <w:p w:rsidR="004D2E1D" w:rsidRPr="00F84FD8" w:rsidRDefault="004D2E1D" w:rsidP="004D2E1D">
      <w:pPr>
        <w:tabs>
          <w:tab w:val="left" w:pos="1515"/>
        </w:tabs>
        <w:jc w:val="both"/>
        <w:rPr>
          <w:sz w:val="26"/>
          <w:szCs w:val="26"/>
        </w:rPr>
      </w:pPr>
      <w:r w:rsidRPr="00F84FD8">
        <w:rPr>
          <w:sz w:val="26"/>
          <w:szCs w:val="26"/>
        </w:rPr>
        <w:t>Η επιτροπή διατηρεί το δικαίωμα να ζητήσει συμπληρωματικά στοιχεία όπου αυτό κριθεί σκόπιμο</w:t>
      </w:r>
    </w:p>
    <w:p w:rsidR="00BF5B26" w:rsidRPr="00F84FD8" w:rsidRDefault="00BF5B26" w:rsidP="004D2E1D">
      <w:pPr>
        <w:tabs>
          <w:tab w:val="left" w:pos="1515"/>
        </w:tabs>
        <w:jc w:val="both"/>
        <w:rPr>
          <w:sz w:val="26"/>
          <w:szCs w:val="26"/>
        </w:rPr>
      </w:pPr>
    </w:p>
    <w:p w:rsidR="00BF5B26" w:rsidRPr="00F84FD8" w:rsidRDefault="001777A6" w:rsidP="004D2E1D">
      <w:pPr>
        <w:tabs>
          <w:tab w:val="left" w:pos="1515"/>
        </w:tabs>
        <w:jc w:val="center"/>
        <w:rPr>
          <w:b/>
          <w:sz w:val="26"/>
          <w:szCs w:val="26"/>
        </w:rPr>
      </w:pPr>
      <w:r w:rsidRPr="00F84FD8">
        <w:rPr>
          <w:b/>
          <w:sz w:val="26"/>
          <w:szCs w:val="26"/>
        </w:rPr>
        <w:t>Επιτροπή</w:t>
      </w:r>
    </w:p>
    <w:p w:rsidR="00BF5B26" w:rsidRPr="00F84FD8" w:rsidRDefault="00BF5B26" w:rsidP="004D2E1D">
      <w:pPr>
        <w:tabs>
          <w:tab w:val="left" w:pos="1515"/>
        </w:tabs>
        <w:jc w:val="both"/>
        <w:rPr>
          <w:sz w:val="26"/>
          <w:szCs w:val="26"/>
        </w:rPr>
      </w:pPr>
    </w:p>
    <w:p w:rsidR="004D2E1D" w:rsidRPr="00F84FD8" w:rsidRDefault="004D2E1D" w:rsidP="004D2E1D">
      <w:pPr>
        <w:tabs>
          <w:tab w:val="left" w:pos="1515"/>
        </w:tabs>
        <w:jc w:val="both"/>
        <w:rPr>
          <w:sz w:val="26"/>
          <w:szCs w:val="26"/>
        </w:rPr>
      </w:pPr>
      <w:r w:rsidRPr="00F84FD8">
        <w:rPr>
          <w:sz w:val="26"/>
          <w:szCs w:val="26"/>
        </w:rPr>
        <w:t>Η επιτροπή λειτουργεί  και αποτελείται από τους εξής</w:t>
      </w:r>
    </w:p>
    <w:p w:rsidR="004D2E1D" w:rsidRPr="00F84FD8" w:rsidRDefault="004D2E1D" w:rsidP="004D2E1D">
      <w:pPr>
        <w:tabs>
          <w:tab w:val="left" w:pos="1515"/>
        </w:tabs>
        <w:jc w:val="both"/>
        <w:rPr>
          <w:sz w:val="26"/>
          <w:szCs w:val="26"/>
        </w:rPr>
      </w:pPr>
    </w:p>
    <w:p w:rsidR="00565E38" w:rsidRPr="00950824" w:rsidRDefault="003F3EC2" w:rsidP="00950824">
      <w:pPr>
        <w:pStyle w:val="a5"/>
        <w:numPr>
          <w:ilvl w:val="0"/>
          <w:numId w:val="2"/>
        </w:numPr>
        <w:tabs>
          <w:tab w:val="left" w:pos="1515"/>
        </w:tabs>
        <w:jc w:val="both"/>
        <w:rPr>
          <w:sz w:val="26"/>
          <w:szCs w:val="26"/>
        </w:rPr>
      </w:pPr>
      <w:r w:rsidRPr="00950824">
        <w:rPr>
          <w:sz w:val="26"/>
          <w:szCs w:val="26"/>
        </w:rPr>
        <w:t>Εκπρόσωπος</w:t>
      </w:r>
      <w:r w:rsidR="00565E38" w:rsidRPr="00950824">
        <w:rPr>
          <w:sz w:val="26"/>
          <w:szCs w:val="26"/>
        </w:rPr>
        <w:t xml:space="preserve"> της </w:t>
      </w:r>
      <w:r w:rsidR="00B72C05" w:rsidRPr="00950824">
        <w:rPr>
          <w:sz w:val="26"/>
          <w:szCs w:val="26"/>
        </w:rPr>
        <w:t>Πρ</w:t>
      </w:r>
      <w:r w:rsidR="00565E38" w:rsidRPr="00950824">
        <w:rPr>
          <w:sz w:val="26"/>
          <w:szCs w:val="26"/>
        </w:rPr>
        <w:t>όνοιας</w:t>
      </w:r>
      <w:r w:rsidR="00F84FD8" w:rsidRPr="00950824">
        <w:rPr>
          <w:sz w:val="26"/>
          <w:szCs w:val="26"/>
        </w:rPr>
        <w:t xml:space="preserve"> από την Υ</w:t>
      </w:r>
      <w:r w:rsidR="004D2E1D" w:rsidRPr="00950824">
        <w:rPr>
          <w:sz w:val="26"/>
          <w:szCs w:val="26"/>
        </w:rPr>
        <w:t>πηρεσία του Δήμου</w:t>
      </w:r>
    </w:p>
    <w:p w:rsidR="00B72C05" w:rsidRPr="00F84FD8" w:rsidRDefault="00565E38" w:rsidP="004D2E1D">
      <w:pPr>
        <w:numPr>
          <w:ilvl w:val="0"/>
          <w:numId w:val="2"/>
        </w:numPr>
        <w:tabs>
          <w:tab w:val="left" w:pos="1515"/>
        </w:tabs>
        <w:jc w:val="both"/>
        <w:rPr>
          <w:sz w:val="26"/>
          <w:szCs w:val="26"/>
        </w:rPr>
      </w:pPr>
      <w:r w:rsidRPr="00F84FD8">
        <w:rPr>
          <w:sz w:val="26"/>
          <w:szCs w:val="26"/>
        </w:rPr>
        <w:t>Κοινωνικός λειτουργός</w:t>
      </w:r>
      <w:r w:rsidR="004D2E1D" w:rsidRPr="00F84FD8">
        <w:rPr>
          <w:sz w:val="26"/>
          <w:szCs w:val="26"/>
        </w:rPr>
        <w:t xml:space="preserve"> από τον Δήμο Πύργου</w:t>
      </w:r>
    </w:p>
    <w:p w:rsidR="00565E38" w:rsidRPr="00F84FD8" w:rsidRDefault="00B72C05" w:rsidP="004D2E1D">
      <w:pPr>
        <w:numPr>
          <w:ilvl w:val="0"/>
          <w:numId w:val="2"/>
        </w:numPr>
        <w:tabs>
          <w:tab w:val="left" w:pos="1515"/>
        </w:tabs>
        <w:jc w:val="both"/>
        <w:rPr>
          <w:sz w:val="26"/>
          <w:szCs w:val="26"/>
        </w:rPr>
      </w:pPr>
      <w:r w:rsidRPr="00F84FD8">
        <w:rPr>
          <w:sz w:val="26"/>
          <w:szCs w:val="26"/>
        </w:rPr>
        <w:t>Εκπρόσωπο</w:t>
      </w:r>
      <w:r w:rsidR="004D2E1D" w:rsidRPr="00F84FD8">
        <w:rPr>
          <w:sz w:val="26"/>
          <w:szCs w:val="26"/>
        </w:rPr>
        <w:t>ς</w:t>
      </w:r>
      <w:r w:rsidR="00F84FD8" w:rsidRPr="00F84FD8">
        <w:rPr>
          <w:sz w:val="26"/>
          <w:szCs w:val="26"/>
        </w:rPr>
        <w:t xml:space="preserve"> του Εργατικού Κ</w:t>
      </w:r>
      <w:r w:rsidRPr="00F84FD8">
        <w:rPr>
          <w:sz w:val="26"/>
          <w:szCs w:val="26"/>
        </w:rPr>
        <w:t>έντρου</w:t>
      </w:r>
      <w:r w:rsidR="00E50041" w:rsidRPr="00E50041">
        <w:rPr>
          <w:sz w:val="26"/>
          <w:szCs w:val="26"/>
        </w:rPr>
        <w:t xml:space="preserve"> </w:t>
      </w:r>
      <w:r w:rsidR="00F84FD8" w:rsidRPr="00F84FD8">
        <w:rPr>
          <w:sz w:val="26"/>
          <w:szCs w:val="26"/>
        </w:rPr>
        <w:t>Πύργου</w:t>
      </w:r>
    </w:p>
    <w:p w:rsidR="00565E38" w:rsidRPr="00F84FD8" w:rsidRDefault="00C65168" w:rsidP="004D2E1D">
      <w:pPr>
        <w:numPr>
          <w:ilvl w:val="0"/>
          <w:numId w:val="2"/>
        </w:numPr>
        <w:tabs>
          <w:tab w:val="left" w:pos="1515"/>
        </w:tabs>
        <w:jc w:val="both"/>
        <w:rPr>
          <w:sz w:val="26"/>
          <w:szCs w:val="26"/>
        </w:rPr>
      </w:pPr>
      <w:r w:rsidRPr="00F84FD8">
        <w:rPr>
          <w:sz w:val="26"/>
          <w:szCs w:val="26"/>
        </w:rPr>
        <w:t xml:space="preserve">Εκπρόσωπος </w:t>
      </w:r>
      <w:r w:rsidR="00414309">
        <w:rPr>
          <w:sz w:val="26"/>
          <w:szCs w:val="26"/>
        </w:rPr>
        <w:t xml:space="preserve">της </w:t>
      </w:r>
      <w:r w:rsidR="00F84FD8" w:rsidRPr="00F84FD8">
        <w:rPr>
          <w:sz w:val="26"/>
          <w:szCs w:val="26"/>
        </w:rPr>
        <w:t>τοπικής Ε</w:t>
      </w:r>
      <w:r w:rsidR="003F3EC2" w:rsidRPr="00F84FD8">
        <w:rPr>
          <w:sz w:val="26"/>
          <w:szCs w:val="26"/>
        </w:rPr>
        <w:t>κκλησία</w:t>
      </w:r>
      <w:r w:rsidR="00B72C05" w:rsidRPr="00F84FD8">
        <w:rPr>
          <w:sz w:val="26"/>
          <w:szCs w:val="26"/>
        </w:rPr>
        <w:t>ς</w:t>
      </w:r>
    </w:p>
    <w:p w:rsidR="003F3EC2" w:rsidRPr="00414309" w:rsidRDefault="00950824" w:rsidP="00E20123">
      <w:pPr>
        <w:pStyle w:val="a5"/>
        <w:numPr>
          <w:ilvl w:val="0"/>
          <w:numId w:val="1"/>
        </w:numPr>
        <w:tabs>
          <w:tab w:val="left" w:pos="1515"/>
        </w:tabs>
        <w:jc w:val="both"/>
        <w:rPr>
          <w:spacing w:val="-8"/>
          <w:sz w:val="26"/>
          <w:szCs w:val="26"/>
        </w:rPr>
      </w:pPr>
      <w:r w:rsidRPr="00414309">
        <w:rPr>
          <w:spacing w:val="-8"/>
          <w:sz w:val="26"/>
          <w:szCs w:val="26"/>
        </w:rPr>
        <w:t xml:space="preserve">Ο Πρόεδρος του Ιατρικού </w:t>
      </w:r>
      <w:r w:rsidR="00B72C05" w:rsidRPr="00414309">
        <w:rPr>
          <w:spacing w:val="-8"/>
          <w:sz w:val="26"/>
          <w:szCs w:val="26"/>
        </w:rPr>
        <w:t>Συλλόγ</w:t>
      </w:r>
      <w:r w:rsidR="00414309" w:rsidRPr="00414309">
        <w:rPr>
          <w:spacing w:val="-8"/>
          <w:sz w:val="26"/>
          <w:szCs w:val="26"/>
          <w:lang w:val="en-US"/>
        </w:rPr>
        <w:t>o</w:t>
      </w:r>
      <w:r w:rsidR="00414309" w:rsidRPr="00414309">
        <w:rPr>
          <w:spacing w:val="-8"/>
          <w:sz w:val="26"/>
          <w:szCs w:val="26"/>
        </w:rPr>
        <w:t>υ</w:t>
      </w:r>
      <w:r w:rsidRPr="00414309">
        <w:rPr>
          <w:spacing w:val="-8"/>
          <w:sz w:val="26"/>
          <w:szCs w:val="26"/>
        </w:rPr>
        <w:t xml:space="preserve"> Πύργου-</w:t>
      </w:r>
      <w:r w:rsidR="00A9635A" w:rsidRPr="00414309">
        <w:rPr>
          <w:spacing w:val="-8"/>
          <w:sz w:val="26"/>
          <w:szCs w:val="26"/>
        </w:rPr>
        <w:t>Ολυμπίας</w:t>
      </w:r>
      <w:r w:rsidRPr="00414309">
        <w:rPr>
          <w:spacing w:val="-8"/>
          <w:sz w:val="26"/>
          <w:szCs w:val="26"/>
        </w:rPr>
        <w:t xml:space="preserve"> ή αναπληρωτής του</w:t>
      </w:r>
    </w:p>
    <w:p w:rsidR="003F3EC2" w:rsidRPr="00950824" w:rsidRDefault="00B72C05" w:rsidP="00950824">
      <w:pPr>
        <w:pStyle w:val="a5"/>
        <w:numPr>
          <w:ilvl w:val="0"/>
          <w:numId w:val="1"/>
        </w:numPr>
        <w:tabs>
          <w:tab w:val="left" w:pos="1515"/>
        </w:tabs>
        <w:jc w:val="both"/>
        <w:rPr>
          <w:sz w:val="26"/>
          <w:szCs w:val="26"/>
        </w:rPr>
      </w:pPr>
      <w:r w:rsidRPr="00950824">
        <w:rPr>
          <w:sz w:val="26"/>
          <w:szCs w:val="26"/>
        </w:rPr>
        <w:t>Ο Πρόεδρος του Φαρμακευτικού Συλλόγου</w:t>
      </w:r>
      <w:r w:rsidR="00A9635A" w:rsidRPr="00950824">
        <w:rPr>
          <w:sz w:val="26"/>
          <w:szCs w:val="26"/>
        </w:rPr>
        <w:t xml:space="preserve"> Ηλείας</w:t>
      </w:r>
      <w:r w:rsidR="00950824" w:rsidRPr="00950824">
        <w:rPr>
          <w:sz w:val="26"/>
          <w:szCs w:val="26"/>
        </w:rPr>
        <w:t xml:space="preserve"> ή αναπληρωτής του</w:t>
      </w:r>
    </w:p>
    <w:p w:rsidR="004D2E1D" w:rsidRPr="00DE7FFE" w:rsidRDefault="00B72C05" w:rsidP="004D2E1D">
      <w:pPr>
        <w:tabs>
          <w:tab w:val="left" w:pos="1515"/>
        </w:tabs>
        <w:jc w:val="both"/>
        <w:rPr>
          <w:sz w:val="26"/>
          <w:szCs w:val="26"/>
        </w:rPr>
      </w:pPr>
      <w:r w:rsidRPr="00F84FD8">
        <w:rPr>
          <w:sz w:val="26"/>
          <w:szCs w:val="26"/>
        </w:rPr>
        <w:t xml:space="preserve">Τα δικαιολογητικά θα κατατεθούν από τους ενδιαφερόμενους στην </w:t>
      </w:r>
      <w:r w:rsidR="004D2E1D" w:rsidRPr="00A9635A">
        <w:rPr>
          <w:spacing w:val="-8"/>
          <w:sz w:val="26"/>
          <w:szCs w:val="26"/>
        </w:rPr>
        <w:t>υπηρεσία</w:t>
      </w:r>
      <w:r w:rsidR="00950824">
        <w:rPr>
          <w:spacing w:val="-8"/>
          <w:sz w:val="26"/>
          <w:szCs w:val="26"/>
        </w:rPr>
        <w:t xml:space="preserve"> Πρόνοιας του Δήμου Πύργου που στεγάζεται στο κτίριο της πρώην Περιφέρειας (Ν</w:t>
      </w:r>
      <w:r w:rsidR="00950824">
        <w:rPr>
          <w:spacing w:val="-8"/>
          <w:sz w:val="26"/>
          <w:szCs w:val="26"/>
        </w:rPr>
        <w:t>ο</w:t>
      </w:r>
      <w:r w:rsidR="00E50041">
        <w:rPr>
          <w:spacing w:val="-8"/>
          <w:sz w:val="26"/>
          <w:szCs w:val="26"/>
        </w:rPr>
        <w:t>μαρχίας) στον Γ΄</w:t>
      </w:r>
      <w:r w:rsidR="001A7B90">
        <w:rPr>
          <w:spacing w:val="-8"/>
          <w:sz w:val="26"/>
          <w:szCs w:val="26"/>
        </w:rPr>
        <w:t xml:space="preserve"> </w:t>
      </w:r>
      <w:r w:rsidR="00950824">
        <w:rPr>
          <w:spacing w:val="-8"/>
          <w:sz w:val="26"/>
          <w:szCs w:val="26"/>
        </w:rPr>
        <w:t xml:space="preserve">όροφο </w:t>
      </w:r>
      <w:r w:rsidR="004D2E1D" w:rsidRPr="00A9635A">
        <w:rPr>
          <w:spacing w:val="-8"/>
          <w:sz w:val="26"/>
          <w:szCs w:val="26"/>
        </w:rPr>
        <w:t>και συγκεκριμένα στην κ</w:t>
      </w:r>
      <w:r w:rsidR="00414309">
        <w:rPr>
          <w:spacing w:val="-8"/>
          <w:sz w:val="26"/>
          <w:szCs w:val="26"/>
        </w:rPr>
        <w:t>α</w:t>
      </w:r>
      <w:r w:rsidR="004D2E1D" w:rsidRPr="00A9635A">
        <w:rPr>
          <w:spacing w:val="-8"/>
          <w:sz w:val="26"/>
          <w:szCs w:val="26"/>
        </w:rPr>
        <w:t xml:space="preserve">  Α</w:t>
      </w:r>
      <w:r w:rsidR="004D2E1D" w:rsidRPr="00F84FD8">
        <w:rPr>
          <w:sz w:val="26"/>
          <w:szCs w:val="26"/>
        </w:rPr>
        <w:t>δαμαντί</w:t>
      </w:r>
      <w:r w:rsidR="00950824">
        <w:rPr>
          <w:sz w:val="26"/>
          <w:szCs w:val="26"/>
        </w:rPr>
        <w:t xml:space="preserve">α Τσακανίκα </w:t>
      </w:r>
      <w:r w:rsidR="00A9635A">
        <w:rPr>
          <w:sz w:val="26"/>
          <w:szCs w:val="26"/>
        </w:rPr>
        <w:t>α</w:t>
      </w:r>
      <w:r w:rsidR="004D2E1D" w:rsidRPr="00F84FD8">
        <w:rPr>
          <w:sz w:val="26"/>
          <w:szCs w:val="26"/>
        </w:rPr>
        <w:t>πό….. έως …..</w:t>
      </w:r>
      <w:r w:rsidR="00DE7FFE">
        <w:rPr>
          <w:sz w:val="26"/>
          <w:szCs w:val="26"/>
        </w:rPr>
        <w:t>και ώρες …….</w:t>
      </w:r>
    </w:p>
    <w:p w:rsidR="00CE43D7" w:rsidRPr="00F84FD8" w:rsidRDefault="00CE43D7" w:rsidP="004D2E1D">
      <w:pPr>
        <w:tabs>
          <w:tab w:val="left" w:pos="1515"/>
        </w:tabs>
        <w:jc w:val="center"/>
        <w:rPr>
          <w:b/>
          <w:sz w:val="26"/>
          <w:szCs w:val="26"/>
        </w:rPr>
      </w:pPr>
      <w:r w:rsidRPr="00F84FD8">
        <w:rPr>
          <w:b/>
          <w:sz w:val="26"/>
          <w:szCs w:val="26"/>
        </w:rPr>
        <w:lastRenderedPageBreak/>
        <w:t xml:space="preserve">Χώροι </w:t>
      </w:r>
      <w:r w:rsidR="001777A6" w:rsidRPr="00F84FD8">
        <w:rPr>
          <w:b/>
          <w:sz w:val="26"/>
          <w:szCs w:val="26"/>
        </w:rPr>
        <w:t>Συλλογής</w:t>
      </w:r>
      <w:r w:rsidR="004D2E1D" w:rsidRPr="00F84FD8">
        <w:rPr>
          <w:b/>
          <w:sz w:val="26"/>
          <w:szCs w:val="26"/>
        </w:rPr>
        <w:t xml:space="preserve"> Φαρμάκων</w:t>
      </w:r>
    </w:p>
    <w:p w:rsidR="00CE43D7" w:rsidRPr="00F84FD8" w:rsidRDefault="00CE43D7" w:rsidP="004D2E1D">
      <w:pPr>
        <w:tabs>
          <w:tab w:val="left" w:pos="1515"/>
        </w:tabs>
        <w:jc w:val="both"/>
        <w:rPr>
          <w:sz w:val="26"/>
          <w:szCs w:val="26"/>
        </w:rPr>
      </w:pPr>
    </w:p>
    <w:p w:rsidR="00E20123" w:rsidRDefault="00CE43D7" w:rsidP="004D2E1D">
      <w:pPr>
        <w:numPr>
          <w:ilvl w:val="0"/>
          <w:numId w:val="4"/>
        </w:numPr>
        <w:tabs>
          <w:tab w:val="left" w:pos="1515"/>
        </w:tabs>
        <w:jc w:val="both"/>
        <w:rPr>
          <w:sz w:val="26"/>
          <w:szCs w:val="26"/>
        </w:rPr>
      </w:pPr>
      <w:r w:rsidRPr="00E20123">
        <w:rPr>
          <w:sz w:val="26"/>
          <w:szCs w:val="26"/>
        </w:rPr>
        <w:t>Δημαρχείο</w:t>
      </w:r>
      <w:r w:rsidR="00F84FD8" w:rsidRPr="00E20123">
        <w:rPr>
          <w:sz w:val="26"/>
          <w:szCs w:val="26"/>
        </w:rPr>
        <w:t xml:space="preserve"> Πύργου</w:t>
      </w:r>
      <w:r w:rsidR="00E20123" w:rsidRPr="00E20123">
        <w:rPr>
          <w:sz w:val="26"/>
          <w:szCs w:val="26"/>
        </w:rPr>
        <w:t>-</w:t>
      </w:r>
      <w:r w:rsidR="00F84FD8" w:rsidRPr="00E20123">
        <w:rPr>
          <w:sz w:val="26"/>
          <w:szCs w:val="26"/>
        </w:rPr>
        <w:t xml:space="preserve"> κεντρική Πλατεία Σ. Καράγιωργατην</w:t>
      </w:r>
      <w:r w:rsidR="00E20123" w:rsidRPr="00E20123">
        <w:rPr>
          <w:sz w:val="26"/>
          <w:szCs w:val="26"/>
        </w:rPr>
        <w:t xml:space="preserve"> Κυριακή 22-09-2013 </w:t>
      </w:r>
      <w:r w:rsidR="00F84FD8" w:rsidRPr="00E20123">
        <w:rPr>
          <w:sz w:val="26"/>
          <w:szCs w:val="26"/>
        </w:rPr>
        <w:t xml:space="preserve"> και </w:t>
      </w:r>
      <w:r w:rsidR="00E20123">
        <w:rPr>
          <w:sz w:val="26"/>
          <w:szCs w:val="26"/>
        </w:rPr>
        <w:t>από ώρα 10.30 π.μ.  έως 13.30  το μεσημέρι</w:t>
      </w:r>
    </w:p>
    <w:p w:rsidR="00CE43D7" w:rsidRPr="00E20123" w:rsidRDefault="00E20123" w:rsidP="004D2E1D">
      <w:pPr>
        <w:numPr>
          <w:ilvl w:val="0"/>
          <w:numId w:val="4"/>
        </w:numPr>
        <w:tabs>
          <w:tab w:val="left" w:pos="1515"/>
        </w:tabs>
        <w:jc w:val="both"/>
        <w:rPr>
          <w:sz w:val="26"/>
          <w:szCs w:val="26"/>
        </w:rPr>
      </w:pPr>
      <w:r>
        <w:rPr>
          <w:sz w:val="26"/>
          <w:szCs w:val="26"/>
        </w:rPr>
        <w:t>Από την Δευτέρα 23-09-2013 στ</w:t>
      </w:r>
      <w:r w:rsidR="00F84FD8" w:rsidRPr="00E20123">
        <w:rPr>
          <w:sz w:val="26"/>
          <w:szCs w:val="26"/>
        </w:rPr>
        <w:t xml:space="preserve">ο </w:t>
      </w:r>
      <w:r w:rsidR="00905FA2" w:rsidRPr="00E20123">
        <w:rPr>
          <w:sz w:val="26"/>
          <w:szCs w:val="26"/>
        </w:rPr>
        <w:t>Κοινωνικό Π</w:t>
      </w:r>
      <w:r w:rsidR="00CE43D7" w:rsidRPr="00E20123">
        <w:rPr>
          <w:sz w:val="26"/>
          <w:szCs w:val="26"/>
        </w:rPr>
        <w:t>αντοπωλείο</w:t>
      </w:r>
      <w:r w:rsidR="00F84FD8" w:rsidRPr="00E20123">
        <w:rPr>
          <w:sz w:val="26"/>
          <w:szCs w:val="26"/>
        </w:rPr>
        <w:t xml:space="preserve"> του Δήμου Πύργου</w:t>
      </w:r>
      <w:r w:rsidR="002807ED">
        <w:rPr>
          <w:sz w:val="26"/>
          <w:szCs w:val="26"/>
        </w:rPr>
        <w:t xml:space="preserve">  ώρες</w:t>
      </w:r>
      <w:r w:rsidR="002807ED" w:rsidRPr="002807ED">
        <w:rPr>
          <w:sz w:val="26"/>
          <w:szCs w:val="26"/>
        </w:rPr>
        <w:t xml:space="preserve"> 0,</w:t>
      </w:r>
      <w:r w:rsidR="002807ED">
        <w:rPr>
          <w:sz w:val="26"/>
          <w:szCs w:val="26"/>
        </w:rPr>
        <w:t>9.</w:t>
      </w:r>
      <w:r w:rsidR="002807ED" w:rsidRPr="002807ED">
        <w:rPr>
          <w:sz w:val="26"/>
          <w:szCs w:val="26"/>
        </w:rPr>
        <w:t xml:space="preserve">30. </w:t>
      </w:r>
      <w:r w:rsidR="002807ED">
        <w:rPr>
          <w:sz w:val="26"/>
          <w:szCs w:val="26"/>
        </w:rPr>
        <w:t>πμ = 13,30 μμ</w:t>
      </w:r>
      <w:r>
        <w:rPr>
          <w:sz w:val="26"/>
          <w:szCs w:val="26"/>
        </w:rPr>
        <w:t>….</w:t>
      </w:r>
    </w:p>
    <w:p w:rsidR="00F84FD8" w:rsidRDefault="00E20123" w:rsidP="004D2E1D">
      <w:pPr>
        <w:numPr>
          <w:ilvl w:val="0"/>
          <w:numId w:val="4"/>
        </w:numPr>
        <w:tabs>
          <w:tab w:val="left" w:pos="1515"/>
        </w:tabs>
        <w:jc w:val="both"/>
        <w:rPr>
          <w:sz w:val="26"/>
          <w:szCs w:val="26"/>
        </w:rPr>
      </w:pPr>
      <w:r>
        <w:rPr>
          <w:sz w:val="26"/>
          <w:szCs w:val="26"/>
        </w:rPr>
        <w:t>Στον  Ιατρικό Σύλλογο Πύργου-Ολυμπίας (επί της Γρηγορίου Ε΄ 1- απ</w:t>
      </w:r>
      <w:r>
        <w:rPr>
          <w:sz w:val="26"/>
          <w:szCs w:val="26"/>
        </w:rPr>
        <w:t>έ</w:t>
      </w:r>
      <w:r>
        <w:rPr>
          <w:sz w:val="26"/>
          <w:szCs w:val="26"/>
        </w:rPr>
        <w:t>ναντι Δικαστηρίων Πύργου)   από την Δευτέρα  23-09-2013 έως και την Παρασκευή  27-09-2013  και ώρες 11.00 π.μ.  έως  13.00  το μεσημέρι</w:t>
      </w:r>
    </w:p>
    <w:p w:rsidR="00E20123" w:rsidRDefault="00E20123" w:rsidP="00E20123">
      <w:pPr>
        <w:tabs>
          <w:tab w:val="left" w:pos="1515"/>
        </w:tabs>
        <w:jc w:val="both"/>
        <w:rPr>
          <w:sz w:val="26"/>
          <w:szCs w:val="26"/>
        </w:rPr>
      </w:pPr>
    </w:p>
    <w:p w:rsidR="00F30D4E" w:rsidRPr="00F30D4E" w:rsidRDefault="00F30D4E" w:rsidP="00F30D4E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F30D4E">
        <w:rPr>
          <w:sz w:val="26"/>
          <w:szCs w:val="26"/>
        </w:rPr>
        <w:t xml:space="preserve">Στον Φαρμακευτικό Σύλλογο Ηλείας </w:t>
      </w:r>
      <w:r>
        <w:rPr>
          <w:sz w:val="26"/>
          <w:szCs w:val="26"/>
        </w:rPr>
        <w:t xml:space="preserve">- </w:t>
      </w:r>
      <w:r w:rsidRPr="00F30D4E">
        <w:rPr>
          <w:sz w:val="26"/>
          <w:szCs w:val="26"/>
        </w:rPr>
        <w:t>στον Πύργο- οδός Πατρών 26, Βος όροφος από την Δευτέρα  23-09-2013 έως και την Παρασκευή  27-09-2013  και ώρες 11.00 π.μ.  έως  13.00  το μεσημέρι</w:t>
      </w:r>
      <w:r>
        <w:rPr>
          <w:sz w:val="26"/>
          <w:szCs w:val="26"/>
        </w:rPr>
        <w:t>.</w:t>
      </w:r>
    </w:p>
    <w:p w:rsidR="00E20123" w:rsidRDefault="00E20123" w:rsidP="00F30D4E">
      <w:pPr>
        <w:tabs>
          <w:tab w:val="left" w:pos="1515"/>
        </w:tabs>
        <w:ind w:left="720"/>
        <w:jc w:val="both"/>
        <w:rPr>
          <w:sz w:val="26"/>
          <w:szCs w:val="26"/>
        </w:rPr>
      </w:pPr>
    </w:p>
    <w:p w:rsidR="00E20123" w:rsidRDefault="00E20123" w:rsidP="00E20123">
      <w:pPr>
        <w:pStyle w:val="a5"/>
        <w:rPr>
          <w:sz w:val="26"/>
          <w:szCs w:val="26"/>
        </w:rPr>
      </w:pPr>
    </w:p>
    <w:p w:rsidR="00F84FD8" w:rsidRPr="00E20123" w:rsidRDefault="00F84FD8" w:rsidP="00E20123">
      <w:pPr>
        <w:tabs>
          <w:tab w:val="left" w:pos="1515"/>
        </w:tabs>
        <w:jc w:val="both"/>
        <w:rPr>
          <w:sz w:val="26"/>
          <w:szCs w:val="26"/>
        </w:rPr>
      </w:pPr>
      <w:r w:rsidRPr="00E20123">
        <w:rPr>
          <w:sz w:val="26"/>
          <w:szCs w:val="26"/>
        </w:rPr>
        <w:t>Όπου υπάρχει χώρος συλλογής</w:t>
      </w:r>
      <w:r w:rsidR="00905FA2" w:rsidRPr="00E20123">
        <w:rPr>
          <w:sz w:val="26"/>
          <w:szCs w:val="26"/>
        </w:rPr>
        <w:t xml:space="preserve"> θα υπάρχει </w:t>
      </w:r>
      <w:r w:rsidR="001B76D7" w:rsidRPr="00E20123">
        <w:rPr>
          <w:sz w:val="26"/>
          <w:szCs w:val="26"/>
        </w:rPr>
        <w:t>και άμεση καταγραφή των προσφ</w:t>
      </w:r>
      <w:r w:rsidR="001B76D7" w:rsidRPr="00E20123">
        <w:rPr>
          <w:sz w:val="26"/>
          <w:szCs w:val="26"/>
        </w:rPr>
        <w:t>ε</w:t>
      </w:r>
      <w:r w:rsidR="001B76D7" w:rsidRPr="00E20123">
        <w:rPr>
          <w:sz w:val="26"/>
          <w:szCs w:val="26"/>
        </w:rPr>
        <w:t>ρό</w:t>
      </w:r>
      <w:r w:rsidR="00905FA2" w:rsidRPr="00E20123">
        <w:rPr>
          <w:sz w:val="26"/>
          <w:szCs w:val="26"/>
        </w:rPr>
        <w:t>μενων φαρμάκων</w:t>
      </w:r>
    </w:p>
    <w:p w:rsidR="00CE43D7" w:rsidRPr="00F84FD8" w:rsidRDefault="00CE43D7" w:rsidP="00F84FD8">
      <w:pPr>
        <w:tabs>
          <w:tab w:val="left" w:pos="1515"/>
        </w:tabs>
        <w:ind w:left="720"/>
        <w:jc w:val="both"/>
        <w:rPr>
          <w:sz w:val="26"/>
          <w:szCs w:val="26"/>
        </w:rPr>
      </w:pPr>
    </w:p>
    <w:p w:rsidR="00F505D0" w:rsidRPr="00F84FD8" w:rsidRDefault="00F505D0" w:rsidP="004D2E1D">
      <w:pPr>
        <w:tabs>
          <w:tab w:val="left" w:pos="1515"/>
        </w:tabs>
        <w:jc w:val="both"/>
        <w:rPr>
          <w:sz w:val="26"/>
          <w:szCs w:val="26"/>
        </w:rPr>
      </w:pPr>
    </w:p>
    <w:p w:rsidR="004D2E1D" w:rsidRPr="00F84FD8" w:rsidRDefault="00F84FD8" w:rsidP="004D2E1D">
      <w:pPr>
        <w:tabs>
          <w:tab w:val="left" w:pos="1515"/>
        </w:tabs>
        <w:jc w:val="both"/>
        <w:rPr>
          <w:sz w:val="26"/>
          <w:szCs w:val="26"/>
        </w:rPr>
      </w:pPr>
      <w:r w:rsidRPr="00F84FD8">
        <w:rPr>
          <w:sz w:val="26"/>
          <w:szCs w:val="26"/>
        </w:rPr>
        <w:t>Η λειτουργία του Κ</w:t>
      </w:r>
      <w:r w:rsidR="004D2E1D" w:rsidRPr="00F84FD8">
        <w:rPr>
          <w:sz w:val="26"/>
          <w:szCs w:val="26"/>
        </w:rPr>
        <w:t>οινωνικού Φαρμακείου και κοινωνικού Ιατρείο</w:t>
      </w:r>
      <w:r w:rsidR="008F57D9">
        <w:rPr>
          <w:sz w:val="26"/>
          <w:szCs w:val="26"/>
        </w:rPr>
        <w:t xml:space="preserve">υ εκτιμούμε ότι τοποθετείται </w:t>
      </w:r>
      <w:r w:rsidR="004D2E1D" w:rsidRPr="00F84FD8">
        <w:rPr>
          <w:sz w:val="26"/>
          <w:szCs w:val="26"/>
        </w:rPr>
        <w:t xml:space="preserve"> στις αρχές της μήνα Οκτώβρη</w:t>
      </w:r>
      <w:r w:rsidR="00B071F0">
        <w:rPr>
          <w:sz w:val="26"/>
          <w:szCs w:val="26"/>
        </w:rPr>
        <w:t xml:space="preserve"> του τρέ</w:t>
      </w:r>
      <w:r w:rsidR="00905FA2">
        <w:rPr>
          <w:sz w:val="26"/>
          <w:szCs w:val="26"/>
        </w:rPr>
        <w:t>χ</w:t>
      </w:r>
      <w:r w:rsidR="00B071F0">
        <w:rPr>
          <w:sz w:val="26"/>
          <w:szCs w:val="26"/>
        </w:rPr>
        <w:t xml:space="preserve">οντος </w:t>
      </w:r>
      <w:r w:rsidR="00905FA2">
        <w:rPr>
          <w:sz w:val="26"/>
          <w:szCs w:val="26"/>
        </w:rPr>
        <w:t>έτους</w:t>
      </w:r>
      <w:r w:rsidR="00F30D4E">
        <w:rPr>
          <w:sz w:val="26"/>
          <w:szCs w:val="26"/>
        </w:rPr>
        <w:t>.</w:t>
      </w:r>
    </w:p>
    <w:p w:rsidR="004D2E1D" w:rsidRPr="00F84FD8" w:rsidRDefault="004D2E1D" w:rsidP="004D2E1D">
      <w:pPr>
        <w:tabs>
          <w:tab w:val="left" w:pos="1515"/>
        </w:tabs>
        <w:jc w:val="both"/>
        <w:rPr>
          <w:sz w:val="26"/>
          <w:szCs w:val="26"/>
        </w:rPr>
      </w:pPr>
    </w:p>
    <w:p w:rsidR="004D2E1D" w:rsidRPr="00F84FD8" w:rsidRDefault="004D2E1D" w:rsidP="004D2E1D">
      <w:pPr>
        <w:tabs>
          <w:tab w:val="left" w:pos="1515"/>
        </w:tabs>
        <w:jc w:val="both"/>
        <w:rPr>
          <w:sz w:val="26"/>
          <w:szCs w:val="26"/>
        </w:rPr>
      </w:pPr>
    </w:p>
    <w:p w:rsidR="00D91C1C" w:rsidRPr="00F84FD8" w:rsidRDefault="00D91C1C" w:rsidP="004D2E1D">
      <w:pPr>
        <w:tabs>
          <w:tab w:val="left" w:pos="1515"/>
        </w:tabs>
        <w:jc w:val="both"/>
        <w:rPr>
          <w:sz w:val="26"/>
          <w:szCs w:val="26"/>
        </w:rPr>
      </w:pPr>
    </w:p>
    <w:p w:rsidR="00D91C1C" w:rsidRPr="00F84FD8" w:rsidRDefault="00D91C1C" w:rsidP="004D2E1D">
      <w:pPr>
        <w:tabs>
          <w:tab w:val="left" w:pos="1515"/>
        </w:tabs>
        <w:jc w:val="both"/>
        <w:rPr>
          <w:sz w:val="26"/>
          <w:szCs w:val="26"/>
        </w:rPr>
      </w:pPr>
    </w:p>
    <w:p w:rsidR="00D91C1C" w:rsidRPr="00F84FD8" w:rsidRDefault="00D91C1C" w:rsidP="004D2E1D">
      <w:pPr>
        <w:tabs>
          <w:tab w:val="left" w:pos="1515"/>
        </w:tabs>
        <w:jc w:val="both"/>
        <w:rPr>
          <w:sz w:val="26"/>
          <w:szCs w:val="26"/>
        </w:rPr>
      </w:pPr>
    </w:p>
    <w:p w:rsidR="006A0D22" w:rsidRPr="00DE7FFE" w:rsidRDefault="006A0D22" w:rsidP="004D2E1D">
      <w:pPr>
        <w:tabs>
          <w:tab w:val="left" w:pos="1515"/>
        </w:tabs>
        <w:jc w:val="both"/>
        <w:rPr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4375BE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Default="006A0D22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DE7FFE" w:rsidRDefault="00DE7FFE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DE7FFE" w:rsidRPr="004375BE" w:rsidRDefault="00DE7FFE" w:rsidP="004D2E1D">
      <w:pPr>
        <w:tabs>
          <w:tab w:val="left" w:pos="1515"/>
        </w:tabs>
        <w:jc w:val="both"/>
        <w:rPr>
          <w:i/>
          <w:sz w:val="26"/>
          <w:szCs w:val="26"/>
        </w:rPr>
      </w:pPr>
    </w:p>
    <w:p w:rsidR="006A0D22" w:rsidRPr="00F30D4E" w:rsidRDefault="006A0D22" w:rsidP="00F30D4E">
      <w:pPr>
        <w:tabs>
          <w:tab w:val="left" w:pos="1515"/>
        </w:tabs>
        <w:jc w:val="center"/>
        <w:rPr>
          <w:b/>
          <w:spacing w:val="-7"/>
          <w:sz w:val="26"/>
          <w:szCs w:val="26"/>
        </w:rPr>
      </w:pPr>
      <w:r w:rsidRPr="00F30D4E">
        <w:rPr>
          <w:b/>
          <w:spacing w:val="-7"/>
          <w:sz w:val="26"/>
          <w:szCs w:val="26"/>
        </w:rPr>
        <w:lastRenderedPageBreak/>
        <w:t>Κανόνες Λειτουργίας του Κοινωνικού Ιατρείου</w:t>
      </w:r>
    </w:p>
    <w:p w:rsidR="00C06CD3" w:rsidRPr="00F30D4E" w:rsidRDefault="00C06CD3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6A0D22" w:rsidRPr="00F30D4E" w:rsidRDefault="006A0D22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  <w:r w:rsidRPr="00F30D4E">
        <w:rPr>
          <w:spacing w:val="-7"/>
          <w:sz w:val="26"/>
          <w:szCs w:val="26"/>
        </w:rPr>
        <w:t>Αυτό θα λειτουργεί με την εποπτεία και ευθύνη του Ιατρικού Συλλόγου Πύργου Ολ</w:t>
      </w:r>
      <w:r w:rsidRPr="00F30D4E">
        <w:rPr>
          <w:spacing w:val="-7"/>
          <w:sz w:val="26"/>
          <w:szCs w:val="26"/>
        </w:rPr>
        <w:t>υ</w:t>
      </w:r>
      <w:r w:rsidRPr="00F30D4E">
        <w:rPr>
          <w:spacing w:val="-7"/>
          <w:sz w:val="26"/>
          <w:szCs w:val="26"/>
        </w:rPr>
        <w:t>μπί</w:t>
      </w:r>
      <w:r w:rsidR="00EA6245" w:rsidRPr="00F30D4E">
        <w:rPr>
          <w:spacing w:val="-7"/>
          <w:sz w:val="26"/>
          <w:szCs w:val="26"/>
        </w:rPr>
        <w:t>ας</w:t>
      </w:r>
      <w:r w:rsidR="006A50B7" w:rsidRPr="006A50B7">
        <w:rPr>
          <w:spacing w:val="-7"/>
          <w:sz w:val="26"/>
          <w:szCs w:val="26"/>
        </w:rPr>
        <w:t xml:space="preserve"> </w:t>
      </w:r>
      <w:r w:rsidR="006A50B7">
        <w:rPr>
          <w:spacing w:val="-7"/>
          <w:sz w:val="26"/>
          <w:szCs w:val="26"/>
        </w:rPr>
        <w:t xml:space="preserve"> αλλά  και </w:t>
      </w:r>
      <w:r w:rsidR="00EA6245" w:rsidRPr="00F30D4E">
        <w:rPr>
          <w:spacing w:val="-7"/>
          <w:sz w:val="26"/>
          <w:szCs w:val="26"/>
        </w:rPr>
        <w:t xml:space="preserve"> </w:t>
      </w:r>
      <w:r w:rsidR="00F30D4E">
        <w:rPr>
          <w:spacing w:val="-7"/>
          <w:sz w:val="26"/>
          <w:szCs w:val="26"/>
        </w:rPr>
        <w:t>μ</w:t>
      </w:r>
      <w:r w:rsidRPr="00F30D4E">
        <w:rPr>
          <w:spacing w:val="-7"/>
          <w:sz w:val="26"/>
          <w:szCs w:val="26"/>
        </w:rPr>
        <w:t xml:space="preserve">ε την </w:t>
      </w:r>
      <w:r w:rsidR="006A50B7">
        <w:rPr>
          <w:spacing w:val="-7"/>
          <w:sz w:val="26"/>
          <w:szCs w:val="26"/>
        </w:rPr>
        <w:t xml:space="preserve">αρωγή, βοήθεια και </w:t>
      </w:r>
      <w:r w:rsidRPr="00F30D4E">
        <w:rPr>
          <w:spacing w:val="-7"/>
          <w:sz w:val="26"/>
          <w:szCs w:val="26"/>
        </w:rPr>
        <w:t>συνεργασία του Φαρμακευτικού Συλλ</w:t>
      </w:r>
      <w:r w:rsidRPr="00F30D4E">
        <w:rPr>
          <w:spacing w:val="-7"/>
          <w:sz w:val="26"/>
          <w:szCs w:val="26"/>
        </w:rPr>
        <w:t>ό</w:t>
      </w:r>
      <w:r w:rsidRPr="00F30D4E">
        <w:rPr>
          <w:spacing w:val="-7"/>
          <w:sz w:val="26"/>
          <w:szCs w:val="26"/>
        </w:rPr>
        <w:t>γου Ηλείας</w:t>
      </w:r>
      <w:r w:rsidR="00F30D4E">
        <w:rPr>
          <w:spacing w:val="-7"/>
          <w:sz w:val="26"/>
          <w:szCs w:val="26"/>
        </w:rPr>
        <w:t xml:space="preserve"> (το φαρμακείο)</w:t>
      </w:r>
      <w:r w:rsidR="006A50B7">
        <w:rPr>
          <w:spacing w:val="-7"/>
          <w:sz w:val="26"/>
          <w:szCs w:val="26"/>
        </w:rPr>
        <w:t xml:space="preserve">, </w:t>
      </w:r>
      <w:r w:rsidRPr="00F30D4E">
        <w:rPr>
          <w:spacing w:val="-7"/>
          <w:sz w:val="26"/>
          <w:szCs w:val="26"/>
        </w:rPr>
        <w:t xml:space="preserve"> του Δήμου Π</w:t>
      </w:r>
      <w:r w:rsidR="00F30D4E">
        <w:rPr>
          <w:spacing w:val="-7"/>
          <w:sz w:val="26"/>
          <w:szCs w:val="26"/>
        </w:rPr>
        <w:t>ύργου, του Επιμελητηρίου Ηλείας και</w:t>
      </w:r>
      <w:r w:rsidRPr="00F30D4E">
        <w:rPr>
          <w:spacing w:val="-7"/>
          <w:sz w:val="26"/>
          <w:szCs w:val="26"/>
        </w:rPr>
        <w:t xml:space="preserve"> του Εργατικού Κέντρου Πύργου</w:t>
      </w:r>
      <w:r w:rsidR="00F30D4E">
        <w:rPr>
          <w:spacing w:val="-7"/>
          <w:sz w:val="26"/>
          <w:szCs w:val="26"/>
        </w:rPr>
        <w:t>.</w:t>
      </w:r>
    </w:p>
    <w:p w:rsidR="006A0D22" w:rsidRPr="00F30D4E" w:rsidRDefault="006A0D22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  <w:r w:rsidRPr="00F30D4E">
        <w:rPr>
          <w:spacing w:val="-7"/>
          <w:sz w:val="26"/>
          <w:szCs w:val="26"/>
        </w:rPr>
        <w:t>Θα επιδιωχθεί να υπάρξει και ομάδα εθελοντών γι αυτές τι δράσεις</w:t>
      </w:r>
      <w:r w:rsidR="007B1F19">
        <w:rPr>
          <w:spacing w:val="-7"/>
          <w:sz w:val="26"/>
          <w:szCs w:val="26"/>
        </w:rPr>
        <w:t>,</w:t>
      </w:r>
      <w:r w:rsidRPr="00F30D4E">
        <w:rPr>
          <w:spacing w:val="-7"/>
          <w:sz w:val="26"/>
          <w:szCs w:val="26"/>
        </w:rPr>
        <w:t xml:space="preserve"> από πολίτες της περιοχής ή Σωματεία </w:t>
      </w:r>
      <w:r w:rsidR="00B071F0" w:rsidRPr="00F30D4E">
        <w:rPr>
          <w:spacing w:val="-7"/>
          <w:sz w:val="26"/>
          <w:szCs w:val="26"/>
        </w:rPr>
        <w:t xml:space="preserve">που έχουν </w:t>
      </w:r>
      <w:r w:rsidR="00F30D4E">
        <w:rPr>
          <w:spacing w:val="-7"/>
          <w:sz w:val="26"/>
          <w:szCs w:val="26"/>
        </w:rPr>
        <w:t>κοινωνικό ενδιαφέρον.</w:t>
      </w:r>
    </w:p>
    <w:p w:rsidR="006A0D22" w:rsidRPr="00F30D4E" w:rsidRDefault="006A0D22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  <w:r w:rsidRPr="00F30D4E">
        <w:rPr>
          <w:spacing w:val="-7"/>
          <w:sz w:val="26"/>
          <w:szCs w:val="26"/>
        </w:rPr>
        <w:t xml:space="preserve">Είναι υπό εξέταση και η δημιουργία </w:t>
      </w:r>
      <w:r w:rsidR="00B071F0" w:rsidRPr="00F30D4E">
        <w:rPr>
          <w:spacing w:val="-7"/>
          <w:sz w:val="26"/>
          <w:szCs w:val="26"/>
        </w:rPr>
        <w:t xml:space="preserve">και </w:t>
      </w:r>
      <w:r w:rsidRPr="00F30D4E">
        <w:rPr>
          <w:spacing w:val="-7"/>
          <w:sz w:val="26"/>
          <w:szCs w:val="26"/>
        </w:rPr>
        <w:t>λειτουργία Κοινωνικού Οδοντιατρείου</w:t>
      </w:r>
      <w:r w:rsidR="004375BE" w:rsidRPr="00F30D4E">
        <w:rPr>
          <w:spacing w:val="-7"/>
          <w:sz w:val="26"/>
          <w:szCs w:val="26"/>
        </w:rPr>
        <w:t>.</w:t>
      </w:r>
      <w:r w:rsidRPr="00F30D4E">
        <w:rPr>
          <w:spacing w:val="-7"/>
          <w:sz w:val="26"/>
          <w:szCs w:val="26"/>
        </w:rPr>
        <w:t xml:space="preserve"> Όταν αυτό </w:t>
      </w:r>
      <w:r w:rsidR="00C06CD3" w:rsidRPr="00F30D4E">
        <w:rPr>
          <w:spacing w:val="-7"/>
          <w:sz w:val="26"/>
          <w:szCs w:val="26"/>
        </w:rPr>
        <w:t>κα</w:t>
      </w:r>
      <w:r w:rsidR="00B071F0" w:rsidRPr="00F30D4E">
        <w:rPr>
          <w:spacing w:val="-7"/>
          <w:sz w:val="26"/>
          <w:szCs w:val="26"/>
        </w:rPr>
        <w:t>τα</w:t>
      </w:r>
      <w:r w:rsidRPr="00F30D4E">
        <w:rPr>
          <w:spacing w:val="-7"/>
          <w:sz w:val="26"/>
          <w:szCs w:val="26"/>
        </w:rPr>
        <w:t>στεί δυνατό θα ανακοινωθεί.</w:t>
      </w:r>
    </w:p>
    <w:p w:rsidR="006A0D22" w:rsidRPr="00F30D4E" w:rsidRDefault="006A0D22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  <w:r w:rsidRPr="00F30D4E">
        <w:rPr>
          <w:spacing w:val="-7"/>
          <w:sz w:val="26"/>
          <w:szCs w:val="26"/>
        </w:rPr>
        <w:t>Το κοινωνικό Ιατρείο</w:t>
      </w:r>
      <w:r w:rsidR="007B1F19">
        <w:rPr>
          <w:spacing w:val="-7"/>
          <w:sz w:val="26"/>
          <w:szCs w:val="26"/>
        </w:rPr>
        <w:t xml:space="preserve"> θα λειτουργεί πάντα με την συν</w:t>
      </w:r>
      <w:r w:rsidRPr="00F30D4E">
        <w:rPr>
          <w:spacing w:val="-7"/>
          <w:sz w:val="26"/>
          <w:szCs w:val="26"/>
        </w:rPr>
        <w:t>λειτουργία του Κοιν</w:t>
      </w:r>
      <w:r w:rsidR="00C06CD3" w:rsidRPr="00F30D4E">
        <w:rPr>
          <w:spacing w:val="-7"/>
          <w:sz w:val="26"/>
          <w:szCs w:val="26"/>
        </w:rPr>
        <w:t>ων</w:t>
      </w:r>
      <w:r w:rsidR="00F30D4E">
        <w:rPr>
          <w:spacing w:val="-7"/>
          <w:sz w:val="26"/>
          <w:szCs w:val="26"/>
        </w:rPr>
        <w:t>ικού</w:t>
      </w:r>
      <w:r w:rsidRPr="00F30D4E">
        <w:rPr>
          <w:spacing w:val="-7"/>
          <w:sz w:val="26"/>
          <w:szCs w:val="26"/>
        </w:rPr>
        <w:t xml:space="preserve"> Φαρμ</w:t>
      </w:r>
      <w:r w:rsidR="00C06CD3" w:rsidRPr="00F30D4E">
        <w:rPr>
          <w:spacing w:val="-7"/>
          <w:sz w:val="26"/>
          <w:szCs w:val="26"/>
        </w:rPr>
        <w:t>ακείου</w:t>
      </w:r>
    </w:p>
    <w:p w:rsidR="00EA6245" w:rsidRPr="00F30D4E" w:rsidRDefault="007B1F19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  <w:r>
        <w:rPr>
          <w:spacing w:val="-7"/>
          <w:sz w:val="26"/>
          <w:szCs w:val="26"/>
        </w:rPr>
        <w:t xml:space="preserve">Ημέρες και ώρες λειτουργίας:   </w:t>
      </w:r>
      <w:r w:rsidR="006A0D22" w:rsidRPr="00F30D4E">
        <w:rPr>
          <w:spacing w:val="-7"/>
          <w:sz w:val="26"/>
          <w:szCs w:val="26"/>
        </w:rPr>
        <w:t xml:space="preserve">Αρχικά </w:t>
      </w:r>
      <w:r w:rsidR="006A0D22" w:rsidRPr="00F30D4E">
        <w:rPr>
          <w:b/>
          <w:spacing w:val="-7"/>
          <w:sz w:val="26"/>
          <w:szCs w:val="26"/>
        </w:rPr>
        <w:t>Δευτέρα και Τετάρτη</w:t>
      </w:r>
      <w:r>
        <w:rPr>
          <w:b/>
          <w:spacing w:val="-7"/>
          <w:sz w:val="26"/>
          <w:szCs w:val="26"/>
        </w:rPr>
        <w:t xml:space="preserve"> </w:t>
      </w:r>
      <w:r w:rsidR="006A0D22" w:rsidRPr="00F30D4E">
        <w:rPr>
          <w:b/>
          <w:spacing w:val="-7"/>
          <w:sz w:val="26"/>
          <w:szCs w:val="26"/>
        </w:rPr>
        <w:t>απόγευμα</w:t>
      </w:r>
      <w:r>
        <w:rPr>
          <w:b/>
          <w:spacing w:val="-7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 xml:space="preserve"> 6.00 μμ-8.</w:t>
      </w:r>
      <w:r w:rsidR="006A0D22" w:rsidRPr="00F30D4E">
        <w:rPr>
          <w:spacing w:val="-7"/>
          <w:sz w:val="26"/>
          <w:szCs w:val="26"/>
        </w:rPr>
        <w:t>00 μ</w:t>
      </w:r>
      <w:r>
        <w:rPr>
          <w:spacing w:val="-7"/>
          <w:sz w:val="26"/>
          <w:szCs w:val="26"/>
        </w:rPr>
        <w:t>.</w:t>
      </w:r>
      <w:r w:rsidR="006A0D22" w:rsidRPr="00F30D4E">
        <w:rPr>
          <w:spacing w:val="-7"/>
          <w:sz w:val="26"/>
          <w:szCs w:val="26"/>
        </w:rPr>
        <w:t>μ</w:t>
      </w:r>
      <w:r w:rsidR="00EA6245" w:rsidRPr="00F30D4E">
        <w:rPr>
          <w:spacing w:val="-7"/>
          <w:sz w:val="26"/>
          <w:szCs w:val="26"/>
        </w:rPr>
        <w:t xml:space="preserve">. </w:t>
      </w:r>
    </w:p>
    <w:p w:rsidR="006A0D22" w:rsidRPr="00F30D4E" w:rsidRDefault="007B1F19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  <w:r>
        <w:rPr>
          <w:spacing w:val="-7"/>
          <w:sz w:val="26"/>
          <w:szCs w:val="26"/>
        </w:rPr>
        <w:t>Χώρος λειτουργίας:  Ε</w:t>
      </w:r>
      <w:r w:rsidR="00B071F0" w:rsidRPr="00F30D4E">
        <w:rPr>
          <w:spacing w:val="-7"/>
          <w:sz w:val="26"/>
          <w:szCs w:val="26"/>
        </w:rPr>
        <w:t xml:space="preserve">γκαταστάσεις του </w:t>
      </w:r>
      <w:r w:rsidR="004E108F" w:rsidRPr="00F30D4E">
        <w:rPr>
          <w:spacing w:val="-7"/>
          <w:sz w:val="26"/>
          <w:szCs w:val="26"/>
        </w:rPr>
        <w:t xml:space="preserve">ΚΕΦΙΑΠ </w:t>
      </w:r>
      <w:r w:rsidR="00B071F0" w:rsidRPr="00F30D4E">
        <w:rPr>
          <w:spacing w:val="-7"/>
          <w:sz w:val="26"/>
          <w:szCs w:val="26"/>
        </w:rPr>
        <w:t>στον Πύργο (Ε</w:t>
      </w:r>
      <w:r>
        <w:rPr>
          <w:spacing w:val="-7"/>
          <w:sz w:val="26"/>
          <w:szCs w:val="26"/>
        </w:rPr>
        <w:t>.</w:t>
      </w:r>
      <w:r w:rsidR="00B071F0" w:rsidRPr="00F30D4E">
        <w:rPr>
          <w:spacing w:val="-7"/>
          <w:sz w:val="26"/>
          <w:szCs w:val="26"/>
        </w:rPr>
        <w:t>Ο</w:t>
      </w:r>
      <w:r>
        <w:rPr>
          <w:spacing w:val="-7"/>
          <w:sz w:val="26"/>
          <w:szCs w:val="26"/>
        </w:rPr>
        <w:t>.</w:t>
      </w:r>
      <w:r w:rsidR="00B071F0" w:rsidRPr="00F30D4E">
        <w:rPr>
          <w:spacing w:val="-7"/>
          <w:sz w:val="26"/>
          <w:szCs w:val="26"/>
        </w:rPr>
        <w:t xml:space="preserve"> Πύργου </w:t>
      </w:r>
      <w:r>
        <w:rPr>
          <w:spacing w:val="-7"/>
          <w:sz w:val="26"/>
          <w:szCs w:val="26"/>
        </w:rPr>
        <w:t xml:space="preserve">–Πατρών </w:t>
      </w:r>
      <w:r w:rsidR="004E108F" w:rsidRPr="00F30D4E">
        <w:rPr>
          <w:spacing w:val="-7"/>
          <w:sz w:val="26"/>
          <w:szCs w:val="26"/>
        </w:rPr>
        <w:t>όπου έχει παραχωρηθεί  χώρος γραφείων  από την Διοίκηση του Νοσοκομε</w:t>
      </w:r>
      <w:r w:rsidR="004E108F" w:rsidRPr="00F30D4E">
        <w:rPr>
          <w:spacing w:val="-7"/>
          <w:sz w:val="26"/>
          <w:szCs w:val="26"/>
        </w:rPr>
        <w:t>ί</w:t>
      </w:r>
      <w:r w:rsidR="004E108F" w:rsidRPr="00F30D4E">
        <w:rPr>
          <w:spacing w:val="-7"/>
          <w:sz w:val="26"/>
          <w:szCs w:val="26"/>
        </w:rPr>
        <w:t>ου Πύργου</w:t>
      </w:r>
      <w:r w:rsidR="001718CB">
        <w:rPr>
          <w:spacing w:val="-7"/>
          <w:sz w:val="26"/>
          <w:szCs w:val="26"/>
        </w:rPr>
        <w:t xml:space="preserve"> μετά από έ</w:t>
      </w:r>
      <w:r>
        <w:rPr>
          <w:spacing w:val="-7"/>
          <w:sz w:val="26"/>
          <w:szCs w:val="26"/>
        </w:rPr>
        <w:t>γκριση της  6</w:t>
      </w:r>
      <w:r w:rsidRPr="007B1F19">
        <w:rPr>
          <w:spacing w:val="-7"/>
          <w:sz w:val="26"/>
          <w:szCs w:val="26"/>
          <w:vertAlign w:val="superscript"/>
        </w:rPr>
        <w:t>ης</w:t>
      </w:r>
      <w:r>
        <w:rPr>
          <w:spacing w:val="-7"/>
          <w:sz w:val="26"/>
          <w:szCs w:val="26"/>
        </w:rPr>
        <w:t xml:space="preserve"> </w:t>
      </w:r>
      <w:r w:rsidR="001718CB">
        <w:rPr>
          <w:spacing w:val="-7"/>
          <w:sz w:val="26"/>
          <w:szCs w:val="26"/>
        </w:rPr>
        <w:t>ΥΠΕ</w:t>
      </w:r>
      <w:r w:rsidR="00B071F0" w:rsidRPr="00F30D4E">
        <w:rPr>
          <w:spacing w:val="-7"/>
          <w:sz w:val="26"/>
          <w:szCs w:val="26"/>
        </w:rPr>
        <w:t>).</w:t>
      </w:r>
      <w:r w:rsidR="00EA6245" w:rsidRPr="00F30D4E">
        <w:rPr>
          <w:spacing w:val="-7"/>
          <w:sz w:val="26"/>
          <w:szCs w:val="26"/>
        </w:rPr>
        <w:t xml:space="preserve">Θα εξεταστεί η επέκταση </w:t>
      </w:r>
      <w:r w:rsidR="001A17A9">
        <w:rPr>
          <w:spacing w:val="-7"/>
          <w:sz w:val="26"/>
          <w:szCs w:val="26"/>
        </w:rPr>
        <w:t xml:space="preserve">ή και η αλλαγή </w:t>
      </w:r>
      <w:r w:rsidR="00EA6245" w:rsidRPr="00F30D4E">
        <w:rPr>
          <w:spacing w:val="-7"/>
          <w:sz w:val="26"/>
          <w:szCs w:val="26"/>
        </w:rPr>
        <w:t>του χρόνου</w:t>
      </w:r>
      <w:r w:rsidR="001A17A9">
        <w:rPr>
          <w:spacing w:val="-7"/>
          <w:sz w:val="26"/>
          <w:szCs w:val="26"/>
        </w:rPr>
        <w:t xml:space="preserve"> και των ωρών</w:t>
      </w:r>
      <w:r w:rsidR="00EA6245" w:rsidRPr="00F30D4E">
        <w:rPr>
          <w:spacing w:val="-7"/>
          <w:sz w:val="26"/>
          <w:szCs w:val="26"/>
        </w:rPr>
        <w:t xml:space="preserve"> λειτουργίας αν υπάρξουν ανάγκες</w:t>
      </w:r>
      <w:r w:rsidR="001A17A9">
        <w:rPr>
          <w:spacing w:val="-7"/>
          <w:sz w:val="26"/>
          <w:szCs w:val="26"/>
        </w:rPr>
        <w:t xml:space="preserve"> και νέα δεδομένα</w:t>
      </w:r>
      <w:r>
        <w:rPr>
          <w:spacing w:val="-7"/>
          <w:sz w:val="26"/>
          <w:szCs w:val="26"/>
        </w:rPr>
        <w:t>.</w:t>
      </w:r>
    </w:p>
    <w:p w:rsidR="00F30D4E" w:rsidRDefault="00F30D4E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  <w:r>
        <w:rPr>
          <w:spacing w:val="-7"/>
          <w:sz w:val="26"/>
          <w:szCs w:val="26"/>
        </w:rPr>
        <w:t>Θα επιδιώξουμε να υπάρξει τηλέφωνο για πλ</w:t>
      </w:r>
      <w:r w:rsidR="001A17A9">
        <w:rPr>
          <w:spacing w:val="-7"/>
          <w:sz w:val="26"/>
          <w:szCs w:val="26"/>
        </w:rPr>
        <w:t>ηροφορίες και κλείσιμο ραντεβού και γραμματειακή υποστήριξη.</w:t>
      </w:r>
    </w:p>
    <w:p w:rsidR="006A0D22" w:rsidRPr="00F30D4E" w:rsidRDefault="006A0D22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  <w:r w:rsidRPr="00F30D4E">
        <w:rPr>
          <w:spacing w:val="-7"/>
          <w:sz w:val="26"/>
          <w:szCs w:val="26"/>
        </w:rPr>
        <w:t>Θα στελεχώνεται από έναν ή μια  Γενική Ιατρό, η Παθολόγο  Ιατρό που θα ορίζονται από τον Ιατρικό Σύλ</w:t>
      </w:r>
      <w:r w:rsidR="00C06CD3" w:rsidRPr="00F30D4E">
        <w:rPr>
          <w:spacing w:val="-7"/>
          <w:sz w:val="26"/>
          <w:szCs w:val="26"/>
        </w:rPr>
        <w:t>λ</w:t>
      </w:r>
      <w:r w:rsidRPr="00F30D4E">
        <w:rPr>
          <w:spacing w:val="-7"/>
          <w:sz w:val="26"/>
          <w:szCs w:val="26"/>
        </w:rPr>
        <w:t>ογο</w:t>
      </w:r>
      <w:r w:rsidR="004E108F" w:rsidRPr="00F30D4E">
        <w:rPr>
          <w:spacing w:val="-7"/>
          <w:sz w:val="26"/>
          <w:szCs w:val="26"/>
        </w:rPr>
        <w:t xml:space="preserve"> Πύργου-</w:t>
      </w:r>
      <w:r w:rsidR="001A17A9">
        <w:rPr>
          <w:spacing w:val="-7"/>
          <w:sz w:val="26"/>
          <w:szCs w:val="26"/>
        </w:rPr>
        <w:t>Ολυμπίας και το φαρμακείο από Φαρμακοποιό.</w:t>
      </w:r>
    </w:p>
    <w:p w:rsidR="00C06CD3" w:rsidRPr="00F30D4E" w:rsidRDefault="00C06CD3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  <w:r w:rsidRPr="00F30D4E">
        <w:rPr>
          <w:spacing w:val="-7"/>
          <w:sz w:val="26"/>
          <w:szCs w:val="26"/>
        </w:rPr>
        <w:t>Θα εξετάζονται όλοι όσοι πληρούν τις προϋποθέσεις που αναφέρονται στην κατηγ</w:t>
      </w:r>
      <w:r w:rsidRPr="00F30D4E">
        <w:rPr>
          <w:spacing w:val="-7"/>
          <w:sz w:val="26"/>
          <w:szCs w:val="26"/>
        </w:rPr>
        <w:t>ο</w:t>
      </w:r>
      <w:r w:rsidR="007B1F19">
        <w:rPr>
          <w:spacing w:val="-7"/>
          <w:sz w:val="26"/>
          <w:szCs w:val="26"/>
        </w:rPr>
        <w:t xml:space="preserve">ρία των Δικαιούχων. </w:t>
      </w:r>
      <w:r w:rsidRPr="00F30D4E">
        <w:rPr>
          <w:spacing w:val="-7"/>
          <w:sz w:val="26"/>
          <w:szCs w:val="26"/>
        </w:rPr>
        <w:t>Θα υπάρξουν εξαιρέσεις επείγουσας ή ειδικής ανάγκης όχι σε μεγάλο αριθμό</w:t>
      </w:r>
      <w:r w:rsidR="00F30D4E">
        <w:rPr>
          <w:spacing w:val="-7"/>
          <w:sz w:val="26"/>
          <w:szCs w:val="26"/>
        </w:rPr>
        <w:t>.</w:t>
      </w:r>
    </w:p>
    <w:p w:rsidR="00C06CD3" w:rsidRPr="00F30D4E" w:rsidRDefault="004375BE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  <w:r w:rsidRPr="00F30D4E">
        <w:rPr>
          <w:spacing w:val="-7"/>
          <w:sz w:val="26"/>
          <w:szCs w:val="26"/>
        </w:rPr>
        <w:t>Όλοι</w:t>
      </w:r>
      <w:r w:rsidR="00C06CD3" w:rsidRPr="00F30D4E">
        <w:rPr>
          <w:spacing w:val="-7"/>
          <w:sz w:val="26"/>
          <w:szCs w:val="26"/>
        </w:rPr>
        <w:t xml:space="preserve"> οι άλλοι </w:t>
      </w:r>
      <w:r w:rsidR="00F30D4E">
        <w:rPr>
          <w:spacing w:val="-7"/>
          <w:sz w:val="26"/>
          <w:szCs w:val="26"/>
        </w:rPr>
        <w:t xml:space="preserve">θεωρούμε πως πρέπει να </w:t>
      </w:r>
      <w:r w:rsidR="00C06CD3" w:rsidRPr="00F30D4E">
        <w:rPr>
          <w:spacing w:val="-7"/>
          <w:sz w:val="26"/>
          <w:szCs w:val="26"/>
        </w:rPr>
        <w:t>προσέρχονται για τις υγειονομικές τους αν</w:t>
      </w:r>
      <w:r w:rsidRPr="00F30D4E">
        <w:rPr>
          <w:spacing w:val="-7"/>
          <w:sz w:val="26"/>
          <w:szCs w:val="26"/>
        </w:rPr>
        <w:t>ά</w:t>
      </w:r>
      <w:r w:rsidRPr="00F30D4E">
        <w:rPr>
          <w:spacing w:val="-7"/>
          <w:sz w:val="26"/>
          <w:szCs w:val="26"/>
        </w:rPr>
        <w:t>γκες στις δομές του ΕΟΠΥΥ</w:t>
      </w:r>
      <w:r w:rsidR="00B071F0" w:rsidRPr="00F30D4E">
        <w:rPr>
          <w:spacing w:val="-7"/>
          <w:sz w:val="26"/>
          <w:szCs w:val="26"/>
        </w:rPr>
        <w:t xml:space="preserve">, </w:t>
      </w:r>
      <w:r w:rsidRPr="00F30D4E">
        <w:rPr>
          <w:spacing w:val="-7"/>
          <w:sz w:val="26"/>
          <w:szCs w:val="26"/>
        </w:rPr>
        <w:t>στα Π</w:t>
      </w:r>
      <w:r w:rsidR="00C06CD3" w:rsidRPr="00F30D4E">
        <w:rPr>
          <w:spacing w:val="-7"/>
          <w:sz w:val="26"/>
          <w:szCs w:val="26"/>
        </w:rPr>
        <w:t>εριφ</w:t>
      </w:r>
      <w:r w:rsidR="007E1194" w:rsidRPr="00F30D4E">
        <w:rPr>
          <w:spacing w:val="-7"/>
          <w:sz w:val="26"/>
          <w:szCs w:val="26"/>
        </w:rPr>
        <w:t>ερ</w:t>
      </w:r>
      <w:r w:rsidR="007B1F19">
        <w:rPr>
          <w:spacing w:val="-7"/>
          <w:sz w:val="26"/>
          <w:szCs w:val="26"/>
        </w:rPr>
        <w:t>εια</w:t>
      </w:r>
      <w:r w:rsidR="007E1194" w:rsidRPr="00F30D4E">
        <w:rPr>
          <w:spacing w:val="-7"/>
          <w:sz w:val="26"/>
          <w:szCs w:val="26"/>
        </w:rPr>
        <w:t>κά</w:t>
      </w:r>
      <w:r w:rsidR="007B1F19">
        <w:rPr>
          <w:spacing w:val="-7"/>
          <w:sz w:val="26"/>
          <w:szCs w:val="26"/>
        </w:rPr>
        <w:t xml:space="preserve"> </w:t>
      </w:r>
      <w:r w:rsidRPr="00F30D4E">
        <w:rPr>
          <w:spacing w:val="-7"/>
          <w:sz w:val="26"/>
          <w:szCs w:val="26"/>
        </w:rPr>
        <w:t xml:space="preserve">(αγροτικά) </w:t>
      </w:r>
      <w:r w:rsidR="00C06CD3" w:rsidRPr="00F30D4E">
        <w:rPr>
          <w:spacing w:val="-7"/>
          <w:sz w:val="26"/>
          <w:szCs w:val="26"/>
        </w:rPr>
        <w:t>Ι</w:t>
      </w:r>
      <w:r w:rsidRPr="00F30D4E">
        <w:rPr>
          <w:spacing w:val="-7"/>
          <w:sz w:val="26"/>
          <w:szCs w:val="26"/>
        </w:rPr>
        <w:t>ατρεία και Κ</w:t>
      </w:r>
      <w:r w:rsidR="00C06CD3" w:rsidRPr="00F30D4E">
        <w:rPr>
          <w:spacing w:val="-7"/>
          <w:sz w:val="26"/>
          <w:szCs w:val="26"/>
        </w:rPr>
        <w:t>έ</w:t>
      </w:r>
      <w:r w:rsidR="007E1194" w:rsidRPr="00F30D4E">
        <w:rPr>
          <w:spacing w:val="-7"/>
          <w:sz w:val="26"/>
          <w:szCs w:val="26"/>
        </w:rPr>
        <w:t>ντρα Υγε</w:t>
      </w:r>
      <w:r w:rsidR="007E1194" w:rsidRPr="00F30D4E">
        <w:rPr>
          <w:spacing w:val="-7"/>
          <w:sz w:val="26"/>
          <w:szCs w:val="26"/>
        </w:rPr>
        <w:t>ί</w:t>
      </w:r>
      <w:r w:rsidR="007E1194" w:rsidRPr="00F30D4E">
        <w:rPr>
          <w:spacing w:val="-7"/>
          <w:sz w:val="26"/>
          <w:szCs w:val="26"/>
        </w:rPr>
        <w:t>ας</w:t>
      </w:r>
      <w:r w:rsidR="00F30D4E">
        <w:rPr>
          <w:spacing w:val="-7"/>
          <w:sz w:val="26"/>
          <w:szCs w:val="26"/>
        </w:rPr>
        <w:t xml:space="preserve"> και</w:t>
      </w:r>
      <w:r w:rsidR="007E1194" w:rsidRPr="00F30D4E">
        <w:rPr>
          <w:spacing w:val="-7"/>
          <w:sz w:val="26"/>
          <w:szCs w:val="26"/>
        </w:rPr>
        <w:t xml:space="preserve"> στο Τμήμα Ε</w:t>
      </w:r>
      <w:r w:rsidR="00C06CD3" w:rsidRPr="00F30D4E">
        <w:rPr>
          <w:spacing w:val="-7"/>
          <w:sz w:val="26"/>
          <w:szCs w:val="26"/>
        </w:rPr>
        <w:t xml:space="preserve">πειγόντων </w:t>
      </w:r>
      <w:r w:rsidR="007E1194" w:rsidRPr="00F30D4E">
        <w:rPr>
          <w:spacing w:val="-7"/>
          <w:sz w:val="26"/>
          <w:szCs w:val="26"/>
        </w:rPr>
        <w:t>Πε</w:t>
      </w:r>
      <w:r w:rsidRPr="00F30D4E">
        <w:rPr>
          <w:spacing w:val="-7"/>
          <w:sz w:val="26"/>
          <w:szCs w:val="26"/>
        </w:rPr>
        <w:t>ριστατι</w:t>
      </w:r>
      <w:r w:rsidR="007E1194" w:rsidRPr="00F30D4E">
        <w:rPr>
          <w:spacing w:val="-7"/>
          <w:sz w:val="26"/>
          <w:szCs w:val="26"/>
        </w:rPr>
        <w:t xml:space="preserve">κών </w:t>
      </w:r>
      <w:r w:rsidRPr="00F30D4E">
        <w:rPr>
          <w:spacing w:val="-7"/>
          <w:sz w:val="26"/>
          <w:szCs w:val="26"/>
        </w:rPr>
        <w:t xml:space="preserve">(ΤΕΠ) </w:t>
      </w:r>
      <w:r w:rsidR="007E1194" w:rsidRPr="00F30D4E">
        <w:rPr>
          <w:spacing w:val="-7"/>
          <w:sz w:val="26"/>
          <w:szCs w:val="26"/>
        </w:rPr>
        <w:t xml:space="preserve">ή </w:t>
      </w:r>
      <w:r w:rsidR="00C06CD3" w:rsidRPr="00F30D4E">
        <w:rPr>
          <w:spacing w:val="-7"/>
          <w:sz w:val="26"/>
          <w:szCs w:val="26"/>
        </w:rPr>
        <w:t>αναγκών του Γ</w:t>
      </w:r>
      <w:r w:rsidR="007B1F19">
        <w:rPr>
          <w:spacing w:val="-7"/>
          <w:sz w:val="26"/>
          <w:szCs w:val="26"/>
        </w:rPr>
        <w:t>.</w:t>
      </w:r>
      <w:r w:rsidR="00C06CD3" w:rsidRPr="00F30D4E">
        <w:rPr>
          <w:spacing w:val="-7"/>
          <w:sz w:val="26"/>
          <w:szCs w:val="26"/>
        </w:rPr>
        <w:t>Ν</w:t>
      </w:r>
      <w:r w:rsidR="007B1F19">
        <w:rPr>
          <w:spacing w:val="-7"/>
          <w:sz w:val="26"/>
          <w:szCs w:val="26"/>
        </w:rPr>
        <w:t>.</w:t>
      </w:r>
      <w:r w:rsidR="00C06CD3" w:rsidRPr="00F30D4E">
        <w:rPr>
          <w:spacing w:val="-7"/>
          <w:sz w:val="26"/>
          <w:szCs w:val="26"/>
        </w:rPr>
        <w:t xml:space="preserve"> Πύργου</w:t>
      </w:r>
      <w:r w:rsidR="004E108F" w:rsidRPr="00F30D4E">
        <w:rPr>
          <w:spacing w:val="-7"/>
          <w:sz w:val="26"/>
          <w:szCs w:val="26"/>
        </w:rPr>
        <w:t>.</w:t>
      </w:r>
    </w:p>
    <w:p w:rsidR="00C06CD3" w:rsidRPr="00F30D4E" w:rsidRDefault="00C06CD3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  <w:r w:rsidRPr="00F30D4E">
        <w:rPr>
          <w:spacing w:val="-7"/>
          <w:sz w:val="26"/>
          <w:szCs w:val="26"/>
        </w:rPr>
        <w:t>Θα επιδιωχθεί η συνεργασία ιδιωτών ιατρών</w:t>
      </w:r>
      <w:r w:rsidR="007B1F19">
        <w:rPr>
          <w:spacing w:val="-7"/>
          <w:sz w:val="26"/>
          <w:szCs w:val="26"/>
        </w:rPr>
        <w:t xml:space="preserve">,  ειδικευμένων ιατρών  αλλά </w:t>
      </w:r>
      <w:r w:rsidR="007B1F19" w:rsidRPr="00F30D4E">
        <w:rPr>
          <w:spacing w:val="-7"/>
          <w:sz w:val="26"/>
          <w:szCs w:val="26"/>
        </w:rPr>
        <w:t xml:space="preserve"> και άλλων ειδικοτήτων </w:t>
      </w:r>
      <w:r w:rsidRPr="00F30D4E">
        <w:rPr>
          <w:spacing w:val="-7"/>
          <w:sz w:val="26"/>
          <w:szCs w:val="26"/>
        </w:rPr>
        <w:t xml:space="preserve">για κάλυψη μέρους </w:t>
      </w:r>
      <w:r w:rsidR="00B071F0" w:rsidRPr="00F30D4E">
        <w:rPr>
          <w:spacing w:val="-7"/>
          <w:sz w:val="26"/>
          <w:szCs w:val="26"/>
        </w:rPr>
        <w:t>των αναγκών</w:t>
      </w:r>
      <w:r w:rsidR="007B1F19">
        <w:rPr>
          <w:spacing w:val="-7"/>
          <w:sz w:val="26"/>
          <w:szCs w:val="26"/>
        </w:rPr>
        <w:t>,</w:t>
      </w:r>
      <w:r w:rsidR="00B071F0" w:rsidRPr="00F30D4E">
        <w:rPr>
          <w:spacing w:val="-7"/>
          <w:sz w:val="26"/>
          <w:szCs w:val="26"/>
        </w:rPr>
        <w:t xml:space="preserve"> </w:t>
      </w:r>
      <w:r w:rsidR="001A17A9">
        <w:rPr>
          <w:spacing w:val="-7"/>
          <w:sz w:val="26"/>
          <w:szCs w:val="26"/>
        </w:rPr>
        <w:t xml:space="preserve">για όσους πολίτες </w:t>
      </w:r>
      <w:r w:rsidRPr="00F30D4E">
        <w:rPr>
          <w:spacing w:val="-7"/>
          <w:sz w:val="26"/>
          <w:szCs w:val="26"/>
        </w:rPr>
        <w:t xml:space="preserve">πληρούν </w:t>
      </w:r>
      <w:r w:rsidR="00F30D4E">
        <w:rPr>
          <w:spacing w:val="-7"/>
          <w:sz w:val="26"/>
          <w:szCs w:val="26"/>
        </w:rPr>
        <w:t xml:space="preserve">ή έχουν </w:t>
      </w:r>
      <w:r w:rsidRPr="00F30D4E">
        <w:rPr>
          <w:spacing w:val="-7"/>
          <w:sz w:val="26"/>
          <w:szCs w:val="26"/>
        </w:rPr>
        <w:t xml:space="preserve">αυστηρά τις </w:t>
      </w:r>
      <w:r w:rsidR="00B071F0" w:rsidRPr="00F30D4E">
        <w:rPr>
          <w:spacing w:val="-7"/>
          <w:sz w:val="26"/>
          <w:szCs w:val="26"/>
        </w:rPr>
        <w:t>σχετικές ανάγκες</w:t>
      </w:r>
      <w:r w:rsidR="004E108F" w:rsidRPr="00F30D4E">
        <w:rPr>
          <w:spacing w:val="-7"/>
          <w:sz w:val="26"/>
          <w:szCs w:val="26"/>
        </w:rPr>
        <w:t>.</w:t>
      </w:r>
    </w:p>
    <w:p w:rsidR="007E1194" w:rsidRPr="00F30D4E" w:rsidRDefault="001718CB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  <w:r>
        <w:rPr>
          <w:spacing w:val="-7"/>
          <w:sz w:val="26"/>
          <w:szCs w:val="26"/>
        </w:rPr>
        <w:t xml:space="preserve">Υποβάλλουμε  δημόσια </w:t>
      </w:r>
      <w:r w:rsidR="004E108F" w:rsidRPr="00F30D4E">
        <w:rPr>
          <w:spacing w:val="-7"/>
          <w:sz w:val="26"/>
          <w:szCs w:val="26"/>
        </w:rPr>
        <w:t>έ</w:t>
      </w:r>
      <w:r w:rsidR="0099110C">
        <w:rPr>
          <w:spacing w:val="-7"/>
          <w:sz w:val="26"/>
          <w:szCs w:val="26"/>
        </w:rPr>
        <w:t xml:space="preserve">κκληση </w:t>
      </w:r>
      <w:r w:rsidR="007E1194" w:rsidRPr="00F30D4E">
        <w:rPr>
          <w:spacing w:val="-7"/>
          <w:sz w:val="26"/>
          <w:szCs w:val="26"/>
        </w:rPr>
        <w:t>για κάλυψη μέρους των φαρμακευτικών ανα</w:t>
      </w:r>
      <w:r>
        <w:rPr>
          <w:spacing w:val="-7"/>
          <w:sz w:val="26"/>
          <w:szCs w:val="26"/>
        </w:rPr>
        <w:t xml:space="preserve">γκών σε </w:t>
      </w:r>
      <w:r w:rsidR="007E1194" w:rsidRPr="00F30D4E">
        <w:rPr>
          <w:spacing w:val="-7"/>
          <w:sz w:val="26"/>
          <w:szCs w:val="26"/>
        </w:rPr>
        <w:t>επιχειρηματι</w:t>
      </w:r>
      <w:r w:rsidR="00414309" w:rsidRPr="00F30D4E">
        <w:rPr>
          <w:spacing w:val="-7"/>
          <w:sz w:val="26"/>
          <w:szCs w:val="26"/>
        </w:rPr>
        <w:t>κούς</w:t>
      </w:r>
      <w:r>
        <w:rPr>
          <w:spacing w:val="-7"/>
          <w:sz w:val="26"/>
          <w:szCs w:val="26"/>
        </w:rPr>
        <w:t xml:space="preserve"> φορείς</w:t>
      </w:r>
      <w:r w:rsidR="00F30D4E">
        <w:rPr>
          <w:spacing w:val="-7"/>
          <w:sz w:val="26"/>
          <w:szCs w:val="26"/>
        </w:rPr>
        <w:t>, ιδρύματα</w:t>
      </w:r>
      <w:r w:rsidR="00414309" w:rsidRPr="00F30D4E">
        <w:rPr>
          <w:spacing w:val="-7"/>
          <w:sz w:val="26"/>
          <w:szCs w:val="26"/>
        </w:rPr>
        <w:t xml:space="preserve"> αλλά και λοιπούς </w:t>
      </w:r>
      <w:r w:rsidR="00F30D4E">
        <w:rPr>
          <w:spacing w:val="-7"/>
          <w:sz w:val="26"/>
          <w:szCs w:val="26"/>
        </w:rPr>
        <w:t xml:space="preserve">θεσμικούς ή όχι </w:t>
      </w:r>
      <w:r w:rsidR="0099110C">
        <w:rPr>
          <w:spacing w:val="-7"/>
          <w:sz w:val="26"/>
          <w:szCs w:val="26"/>
        </w:rPr>
        <w:t xml:space="preserve">φορείς, </w:t>
      </w:r>
      <w:r w:rsidR="00F30D4E">
        <w:rPr>
          <w:spacing w:val="-7"/>
          <w:sz w:val="26"/>
          <w:szCs w:val="26"/>
        </w:rPr>
        <w:t xml:space="preserve">καθώς </w:t>
      </w:r>
      <w:r w:rsidR="007E1194" w:rsidRPr="00F30D4E">
        <w:rPr>
          <w:spacing w:val="-7"/>
          <w:sz w:val="26"/>
          <w:szCs w:val="26"/>
        </w:rPr>
        <w:t xml:space="preserve">και </w:t>
      </w:r>
      <w:r>
        <w:rPr>
          <w:spacing w:val="-7"/>
          <w:sz w:val="26"/>
          <w:szCs w:val="26"/>
        </w:rPr>
        <w:t>σε</w:t>
      </w:r>
      <w:r w:rsidR="0099110C">
        <w:rPr>
          <w:spacing w:val="-7"/>
          <w:sz w:val="26"/>
          <w:szCs w:val="26"/>
        </w:rPr>
        <w:t xml:space="preserve"> </w:t>
      </w:r>
      <w:r w:rsidR="007E1194" w:rsidRPr="00F30D4E">
        <w:rPr>
          <w:spacing w:val="-7"/>
          <w:sz w:val="26"/>
          <w:szCs w:val="26"/>
        </w:rPr>
        <w:t>Φαρ</w:t>
      </w:r>
      <w:r>
        <w:rPr>
          <w:spacing w:val="-7"/>
          <w:sz w:val="26"/>
          <w:szCs w:val="26"/>
        </w:rPr>
        <w:t>μακευτικές Εταιρείες και</w:t>
      </w:r>
      <w:r w:rsidR="0099110C">
        <w:rPr>
          <w:spacing w:val="-7"/>
          <w:sz w:val="26"/>
          <w:szCs w:val="26"/>
        </w:rPr>
        <w:t xml:space="preserve"> </w:t>
      </w:r>
      <w:r w:rsidR="00F30D4E">
        <w:rPr>
          <w:spacing w:val="-7"/>
          <w:sz w:val="26"/>
          <w:szCs w:val="26"/>
        </w:rPr>
        <w:t xml:space="preserve">Φαρμακευτικές </w:t>
      </w:r>
      <w:r w:rsidR="00414309" w:rsidRPr="00F30D4E">
        <w:rPr>
          <w:spacing w:val="-7"/>
          <w:sz w:val="26"/>
          <w:szCs w:val="26"/>
        </w:rPr>
        <w:t>αποθήκες</w:t>
      </w:r>
      <w:r w:rsidR="0099110C">
        <w:rPr>
          <w:spacing w:val="-7"/>
          <w:sz w:val="26"/>
          <w:szCs w:val="26"/>
        </w:rPr>
        <w:t xml:space="preserve">. </w:t>
      </w:r>
    </w:p>
    <w:p w:rsidR="001A17A9" w:rsidRDefault="001A17A9" w:rsidP="00F30D4E">
      <w:pPr>
        <w:tabs>
          <w:tab w:val="left" w:pos="1515"/>
        </w:tabs>
        <w:jc w:val="both"/>
        <w:rPr>
          <w:b/>
          <w:spacing w:val="-7"/>
          <w:sz w:val="26"/>
          <w:szCs w:val="26"/>
        </w:rPr>
      </w:pPr>
      <w:bookmarkStart w:id="0" w:name="_GoBack"/>
      <w:bookmarkEnd w:id="0"/>
    </w:p>
    <w:p w:rsidR="001A17A9" w:rsidRPr="00D21AD7" w:rsidRDefault="001A17A9" w:rsidP="00F30D4E">
      <w:pPr>
        <w:tabs>
          <w:tab w:val="left" w:pos="1515"/>
        </w:tabs>
        <w:jc w:val="both"/>
        <w:rPr>
          <w:b/>
          <w:spacing w:val="-8"/>
          <w:sz w:val="26"/>
          <w:szCs w:val="26"/>
        </w:rPr>
      </w:pPr>
      <w:r w:rsidRPr="00D21AD7">
        <w:rPr>
          <w:b/>
          <w:spacing w:val="-8"/>
          <w:sz w:val="26"/>
          <w:szCs w:val="26"/>
        </w:rPr>
        <w:t>Γιατί προχωράμε σε αυτήν την δράση</w:t>
      </w:r>
    </w:p>
    <w:p w:rsidR="007F303E" w:rsidRDefault="001A17A9" w:rsidP="00F30D4E">
      <w:pPr>
        <w:tabs>
          <w:tab w:val="left" w:pos="1515"/>
        </w:tabs>
        <w:jc w:val="both"/>
        <w:rPr>
          <w:spacing w:val="-8"/>
          <w:sz w:val="26"/>
          <w:szCs w:val="26"/>
        </w:rPr>
      </w:pPr>
      <w:r w:rsidRPr="00D21AD7">
        <w:rPr>
          <w:spacing w:val="-8"/>
          <w:sz w:val="26"/>
          <w:szCs w:val="26"/>
        </w:rPr>
        <w:t>Η τεράστια σε έκταση δημοσιονομική κρίση που έχει πλήξει την χώρα μας τα τελε</w:t>
      </w:r>
      <w:r w:rsidRPr="00D21AD7">
        <w:rPr>
          <w:spacing w:val="-8"/>
          <w:sz w:val="26"/>
          <w:szCs w:val="26"/>
        </w:rPr>
        <w:t>υ</w:t>
      </w:r>
      <w:r w:rsidRPr="00D21AD7">
        <w:rPr>
          <w:spacing w:val="-8"/>
          <w:sz w:val="26"/>
          <w:szCs w:val="26"/>
        </w:rPr>
        <w:t xml:space="preserve">ταία 3 χρόνια, εκτός από την πολύ υψηλή ανεργία, έχει αναγκάσει έναν πολύ μεγάλο αριθμό </w:t>
      </w:r>
      <w:r w:rsidR="00D21AD7" w:rsidRPr="00D21AD7">
        <w:rPr>
          <w:spacing w:val="-8"/>
          <w:sz w:val="26"/>
          <w:szCs w:val="26"/>
        </w:rPr>
        <w:t xml:space="preserve">εργαζομένων </w:t>
      </w:r>
      <w:r w:rsidRPr="00D21AD7">
        <w:rPr>
          <w:spacing w:val="-8"/>
          <w:sz w:val="26"/>
          <w:szCs w:val="26"/>
        </w:rPr>
        <w:t>στη χώρα</w:t>
      </w:r>
      <w:r w:rsidR="006674AF">
        <w:rPr>
          <w:spacing w:val="-8"/>
          <w:sz w:val="26"/>
          <w:szCs w:val="26"/>
        </w:rPr>
        <w:t>,</w:t>
      </w:r>
      <w:r w:rsidRPr="00D21AD7">
        <w:rPr>
          <w:spacing w:val="-8"/>
          <w:sz w:val="26"/>
          <w:szCs w:val="26"/>
        </w:rPr>
        <w:t xml:space="preserve"> και </w:t>
      </w:r>
      <w:r w:rsidR="00D21AD7" w:rsidRPr="00D21AD7">
        <w:rPr>
          <w:spacing w:val="-8"/>
          <w:sz w:val="26"/>
          <w:szCs w:val="26"/>
        </w:rPr>
        <w:t>κατοίκων</w:t>
      </w:r>
      <w:r w:rsidR="006674AF">
        <w:rPr>
          <w:spacing w:val="-8"/>
          <w:sz w:val="26"/>
          <w:szCs w:val="26"/>
        </w:rPr>
        <w:t>,</w:t>
      </w:r>
      <w:r w:rsidR="00D21AD7" w:rsidRPr="00D21AD7">
        <w:rPr>
          <w:spacing w:val="-8"/>
          <w:sz w:val="26"/>
          <w:szCs w:val="26"/>
        </w:rPr>
        <w:t xml:space="preserve"> ν</w:t>
      </w:r>
      <w:r w:rsidRPr="00D21AD7">
        <w:rPr>
          <w:spacing w:val="-8"/>
          <w:sz w:val="26"/>
          <w:szCs w:val="26"/>
        </w:rPr>
        <w:t>α μην είναι σε θέση να πληρώνουν τις ασφαλιστικές τους εισφορές με αποτέλεσμα να στερούνται παντελώς</w:t>
      </w:r>
      <w:r w:rsidR="00D21AD7" w:rsidRPr="00D21AD7">
        <w:rPr>
          <w:spacing w:val="-8"/>
          <w:sz w:val="26"/>
          <w:szCs w:val="26"/>
        </w:rPr>
        <w:t xml:space="preserve"> ιατροφαρμακε</w:t>
      </w:r>
      <w:r w:rsidR="00D21AD7" w:rsidRPr="00D21AD7">
        <w:rPr>
          <w:spacing w:val="-8"/>
          <w:sz w:val="26"/>
          <w:szCs w:val="26"/>
        </w:rPr>
        <w:t>υ</w:t>
      </w:r>
      <w:r w:rsidR="00D21AD7" w:rsidRPr="00D21AD7">
        <w:rPr>
          <w:spacing w:val="-8"/>
          <w:sz w:val="26"/>
          <w:szCs w:val="26"/>
        </w:rPr>
        <w:t>τικής περίθαλψης και φροντίδας. Αυτό οδήγησε και εμάς</w:t>
      </w:r>
      <w:r w:rsidR="0038685D">
        <w:rPr>
          <w:spacing w:val="-8"/>
          <w:sz w:val="26"/>
          <w:szCs w:val="26"/>
        </w:rPr>
        <w:t xml:space="preserve"> </w:t>
      </w:r>
      <w:r w:rsidR="00D21AD7" w:rsidRPr="00D21AD7">
        <w:rPr>
          <w:spacing w:val="-8"/>
          <w:sz w:val="26"/>
          <w:szCs w:val="26"/>
        </w:rPr>
        <w:t>σε α</w:t>
      </w:r>
      <w:r w:rsidR="00F30D4E" w:rsidRPr="00D21AD7">
        <w:rPr>
          <w:spacing w:val="-8"/>
          <w:sz w:val="26"/>
          <w:szCs w:val="26"/>
        </w:rPr>
        <w:t xml:space="preserve">υτή </w:t>
      </w:r>
      <w:r w:rsidR="00D21AD7" w:rsidRPr="00D21AD7">
        <w:rPr>
          <w:spacing w:val="-8"/>
          <w:sz w:val="26"/>
          <w:szCs w:val="26"/>
        </w:rPr>
        <w:t>τ</w:t>
      </w:r>
      <w:r w:rsidR="00F30D4E" w:rsidRPr="00D21AD7">
        <w:rPr>
          <w:spacing w:val="-8"/>
          <w:sz w:val="26"/>
          <w:szCs w:val="26"/>
        </w:rPr>
        <w:t>η</w:t>
      </w:r>
      <w:r w:rsidR="00D21AD7" w:rsidRPr="00D21AD7">
        <w:rPr>
          <w:spacing w:val="-8"/>
          <w:sz w:val="26"/>
          <w:szCs w:val="26"/>
        </w:rPr>
        <w:t>ν</w:t>
      </w:r>
      <w:r w:rsidR="00F30D4E" w:rsidRPr="00D21AD7">
        <w:rPr>
          <w:spacing w:val="-8"/>
          <w:sz w:val="26"/>
          <w:szCs w:val="26"/>
        </w:rPr>
        <w:t xml:space="preserve"> προσπάθεια </w:t>
      </w:r>
      <w:r w:rsidR="00D21AD7" w:rsidRPr="00D21AD7">
        <w:rPr>
          <w:spacing w:val="-8"/>
          <w:sz w:val="26"/>
          <w:szCs w:val="26"/>
        </w:rPr>
        <w:t xml:space="preserve">που </w:t>
      </w:r>
      <w:r w:rsidR="00414309" w:rsidRPr="00D21AD7">
        <w:rPr>
          <w:spacing w:val="-8"/>
          <w:sz w:val="26"/>
          <w:szCs w:val="26"/>
        </w:rPr>
        <w:t xml:space="preserve">είναι </w:t>
      </w:r>
      <w:r w:rsidR="00F30D4E" w:rsidRPr="00D21AD7">
        <w:rPr>
          <w:spacing w:val="-8"/>
          <w:sz w:val="26"/>
          <w:szCs w:val="26"/>
        </w:rPr>
        <w:t xml:space="preserve">το </w:t>
      </w:r>
      <w:r w:rsidR="00414309" w:rsidRPr="00D21AD7">
        <w:rPr>
          <w:spacing w:val="-8"/>
          <w:sz w:val="26"/>
          <w:szCs w:val="26"/>
        </w:rPr>
        <w:t xml:space="preserve">αποτέλεσμα </w:t>
      </w:r>
      <w:r w:rsidR="004375BE" w:rsidRPr="00D21AD7">
        <w:rPr>
          <w:spacing w:val="-8"/>
          <w:sz w:val="26"/>
          <w:szCs w:val="26"/>
        </w:rPr>
        <w:t>διαβούλευση</w:t>
      </w:r>
      <w:r w:rsidR="00414309" w:rsidRPr="00D21AD7">
        <w:rPr>
          <w:spacing w:val="-8"/>
          <w:sz w:val="26"/>
          <w:szCs w:val="26"/>
        </w:rPr>
        <w:t>ς</w:t>
      </w:r>
      <w:r w:rsidR="0038685D">
        <w:rPr>
          <w:spacing w:val="-8"/>
          <w:sz w:val="26"/>
          <w:szCs w:val="26"/>
        </w:rPr>
        <w:t xml:space="preserve"> </w:t>
      </w:r>
      <w:r w:rsidR="00F30D4E" w:rsidRPr="00D21AD7">
        <w:rPr>
          <w:spacing w:val="-8"/>
          <w:sz w:val="26"/>
          <w:szCs w:val="26"/>
        </w:rPr>
        <w:t xml:space="preserve">που </w:t>
      </w:r>
      <w:r w:rsidR="004375BE" w:rsidRPr="00D21AD7">
        <w:rPr>
          <w:spacing w:val="-8"/>
          <w:sz w:val="26"/>
          <w:szCs w:val="26"/>
        </w:rPr>
        <w:t>έχει ξεκινήσει πριν από αρ</w:t>
      </w:r>
      <w:r w:rsidR="00F30D4E" w:rsidRPr="00D21AD7">
        <w:rPr>
          <w:spacing w:val="-8"/>
          <w:sz w:val="26"/>
          <w:szCs w:val="26"/>
        </w:rPr>
        <w:t>κετούς</w:t>
      </w:r>
      <w:r w:rsidR="0038685D">
        <w:rPr>
          <w:spacing w:val="-8"/>
          <w:sz w:val="26"/>
          <w:szCs w:val="26"/>
        </w:rPr>
        <w:t xml:space="preserve"> </w:t>
      </w:r>
      <w:r w:rsidR="00F30D4E" w:rsidRPr="00D21AD7">
        <w:rPr>
          <w:spacing w:val="-8"/>
          <w:sz w:val="26"/>
          <w:szCs w:val="26"/>
        </w:rPr>
        <w:t>μήνες</w:t>
      </w:r>
      <w:r w:rsidR="004375BE" w:rsidRPr="00D21AD7">
        <w:rPr>
          <w:spacing w:val="-8"/>
          <w:sz w:val="26"/>
          <w:szCs w:val="26"/>
        </w:rPr>
        <w:t xml:space="preserve"> με σκοπό να δομηθεί όσο γίνεται πιο σωστά</w:t>
      </w:r>
      <w:r w:rsidR="0038685D">
        <w:rPr>
          <w:spacing w:val="-8"/>
          <w:sz w:val="26"/>
          <w:szCs w:val="26"/>
        </w:rPr>
        <w:t xml:space="preserve">. </w:t>
      </w:r>
      <w:r w:rsidR="00D32AAF" w:rsidRPr="00D21AD7">
        <w:rPr>
          <w:spacing w:val="-8"/>
          <w:sz w:val="26"/>
          <w:szCs w:val="26"/>
        </w:rPr>
        <w:t>Ε</w:t>
      </w:r>
      <w:r w:rsidR="004375BE" w:rsidRPr="00D21AD7">
        <w:rPr>
          <w:spacing w:val="-8"/>
          <w:sz w:val="26"/>
          <w:szCs w:val="26"/>
        </w:rPr>
        <w:t>ίναι προσπάθει</w:t>
      </w:r>
      <w:r w:rsidR="00B071F0" w:rsidRPr="00D21AD7">
        <w:rPr>
          <w:spacing w:val="-8"/>
          <w:sz w:val="26"/>
          <w:szCs w:val="26"/>
        </w:rPr>
        <w:t>α που από τα πράγματα δεν επιθυ</w:t>
      </w:r>
      <w:r w:rsidR="004375BE" w:rsidRPr="00D21AD7">
        <w:rPr>
          <w:spacing w:val="-8"/>
          <w:sz w:val="26"/>
          <w:szCs w:val="26"/>
        </w:rPr>
        <w:t xml:space="preserve">μούμε να κρατήσει πολύ χρόνο, με δεδομένο ότι πιστεύουμε </w:t>
      </w:r>
      <w:r w:rsidR="00DE7FFE" w:rsidRPr="00D21AD7">
        <w:rPr>
          <w:spacing w:val="-8"/>
          <w:sz w:val="26"/>
          <w:szCs w:val="26"/>
        </w:rPr>
        <w:t>πως</w:t>
      </w:r>
      <w:r w:rsidR="007F303E" w:rsidRPr="00D21AD7">
        <w:rPr>
          <w:spacing w:val="-8"/>
          <w:sz w:val="26"/>
          <w:szCs w:val="26"/>
        </w:rPr>
        <w:t xml:space="preserve"> η πολιτεία,</w:t>
      </w:r>
      <w:r w:rsidR="004375BE" w:rsidRPr="00D21AD7">
        <w:rPr>
          <w:spacing w:val="-8"/>
          <w:sz w:val="26"/>
          <w:szCs w:val="26"/>
        </w:rPr>
        <w:t xml:space="preserve"> </w:t>
      </w:r>
      <w:r w:rsidR="004375BE" w:rsidRPr="00D21AD7">
        <w:rPr>
          <w:spacing w:val="-8"/>
          <w:sz w:val="26"/>
          <w:szCs w:val="26"/>
        </w:rPr>
        <w:t>ο</w:t>
      </w:r>
      <w:r w:rsidR="004375BE" w:rsidRPr="00D21AD7">
        <w:rPr>
          <w:spacing w:val="-8"/>
          <w:sz w:val="26"/>
          <w:szCs w:val="26"/>
        </w:rPr>
        <w:t xml:space="preserve">φείλει, να καλύπτει τις ιατροφαρμακευτικές ανάγκες όλων των κατοίκων </w:t>
      </w:r>
      <w:r w:rsidR="007F303E" w:rsidRPr="00D21AD7">
        <w:rPr>
          <w:spacing w:val="-8"/>
          <w:sz w:val="26"/>
          <w:szCs w:val="26"/>
        </w:rPr>
        <w:t>στην</w:t>
      </w:r>
      <w:r w:rsidR="00414309" w:rsidRPr="00D21AD7">
        <w:rPr>
          <w:spacing w:val="-8"/>
          <w:sz w:val="26"/>
          <w:szCs w:val="26"/>
        </w:rPr>
        <w:t xml:space="preserve"> χώρα, </w:t>
      </w:r>
      <w:r w:rsidR="004375BE" w:rsidRPr="00D21AD7">
        <w:rPr>
          <w:spacing w:val="-8"/>
          <w:sz w:val="26"/>
          <w:szCs w:val="26"/>
        </w:rPr>
        <w:t xml:space="preserve">με τις δημόσιες δομές </w:t>
      </w:r>
      <w:r w:rsidR="0038685D">
        <w:rPr>
          <w:spacing w:val="-8"/>
          <w:sz w:val="26"/>
          <w:szCs w:val="26"/>
        </w:rPr>
        <w:t xml:space="preserve">της </w:t>
      </w:r>
      <w:r w:rsidR="004375BE" w:rsidRPr="00D21AD7">
        <w:rPr>
          <w:spacing w:val="-8"/>
          <w:sz w:val="26"/>
          <w:szCs w:val="26"/>
        </w:rPr>
        <w:t xml:space="preserve">για </w:t>
      </w:r>
      <w:r w:rsidR="0038685D">
        <w:rPr>
          <w:spacing w:val="-8"/>
          <w:sz w:val="26"/>
          <w:szCs w:val="26"/>
        </w:rPr>
        <w:t xml:space="preserve">όλους </w:t>
      </w:r>
      <w:r w:rsidR="007F303E" w:rsidRPr="00D21AD7">
        <w:rPr>
          <w:spacing w:val="-8"/>
          <w:sz w:val="26"/>
          <w:szCs w:val="26"/>
        </w:rPr>
        <w:t>και γι αυτούς που στερούνται ιατροφαρμακευτικής κάλυψης</w:t>
      </w:r>
      <w:r w:rsidR="004375BE" w:rsidRPr="00D21AD7">
        <w:rPr>
          <w:spacing w:val="-8"/>
          <w:sz w:val="26"/>
          <w:szCs w:val="26"/>
        </w:rPr>
        <w:t xml:space="preserve"> και πως η συνέχιση αυτής της δράσης </w:t>
      </w:r>
      <w:r w:rsidR="00DE7FFE" w:rsidRPr="00D21AD7">
        <w:rPr>
          <w:spacing w:val="-8"/>
          <w:sz w:val="26"/>
          <w:szCs w:val="26"/>
        </w:rPr>
        <w:t xml:space="preserve">για μεγάλο χρονικό διάστημα </w:t>
      </w:r>
      <w:r w:rsidR="004375BE" w:rsidRPr="00D21AD7">
        <w:rPr>
          <w:spacing w:val="-8"/>
          <w:sz w:val="26"/>
          <w:szCs w:val="26"/>
        </w:rPr>
        <w:t xml:space="preserve">θα </w:t>
      </w:r>
      <w:r w:rsidR="00414309" w:rsidRPr="00D21AD7">
        <w:rPr>
          <w:spacing w:val="-8"/>
          <w:sz w:val="26"/>
          <w:szCs w:val="26"/>
        </w:rPr>
        <w:t>δε</w:t>
      </w:r>
      <w:r w:rsidR="00414309" w:rsidRPr="00D21AD7">
        <w:rPr>
          <w:spacing w:val="-8"/>
          <w:sz w:val="26"/>
          <w:szCs w:val="26"/>
        </w:rPr>
        <w:t>ί</w:t>
      </w:r>
      <w:r w:rsidR="00414309" w:rsidRPr="00D21AD7">
        <w:rPr>
          <w:spacing w:val="-8"/>
          <w:sz w:val="26"/>
          <w:szCs w:val="26"/>
        </w:rPr>
        <w:lastRenderedPageBreak/>
        <w:t>χνει</w:t>
      </w:r>
      <w:r w:rsidR="004375BE" w:rsidRPr="00D21AD7">
        <w:rPr>
          <w:spacing w:val="-8"/>
          <w:sz w:val="26"/>
          <w:szCs w:val="26"/>
        </w:rPr>
        <w:t xml:space="preserve"> τις ελλείψεις της Πολιτείας και</w:t>
      </w:r>
      <w:r w:rsidR="00B071F0" w:rsidRPr="00D21AD7">
        <w:rPr>
          <w:spacing w:val="-8"/>
          <w:sz w:val="26"/>
          <w:szCs w:val="26"/>
        </w:rPr>
        <w:t xml:space="preserve"> την έλλειψη από μέρους της </w:t>
      </w:r>
      <w:r w:rsidR="007F303E" w:rsidRPr="00D21AD7">
        <w:rPr>
          <w:spacing w:val="-8"/>
          <w:sz w:val="26"/>
          <w:szCs w:val="26"/>
        </w:rPr>
        <w:t xml:space="preserve">των </w:t>
      </w:r>
      <w:r w:rsidR="0038685D">
        <w:rPr>
          <w:spacing w:val="-8"/>
          <w:sz w:val="26"/>
          <w:szCs w:val="26"/>
        </w:rPr>
        <w:t xml:space="preserve"> </w:t>
      </w:r>
      <w:r w:rsidR="00B071F0" w:rsidRPr="00D21AD7">
        <w:rPr>
          <w:spacing w:val="-8"/>
          <w:sz w:val="26"/>
          <w:szCs w:val="26"/>
        </w:rPr>
        <w:t>προτεραιοτήτω</w:t>
      </w:r>
      <w:r w:rsidR="0038685D">
        <w:rPr>
          <w:spacing w:val="-8"/>
          <w:sz w:val="26"/>
          <w:szCs w:val="26"/>
        </w:rPr>
        <w:t xml:space="preserve">ν </w:t>
      </w:r>
      <w:r w:rsidR="00B071F0" w:rsidRPr="00D21AD7">
        <w:rPr>
          <w:spacing w:val="-8"/>
          <w:sz w:val="26"/>
          <w:szCs w:val="26"/>
        </w:rPr>
        <w:t>στις κοι</w:t>
      </w:r>
      <w:r w:rsidR="004375BE" w:rsidRPr="00D21AD7">
        <w:rPr>
          <w:spacing w:val="-8"/>
          <w:sz w:val="26"/>
          <w:szCs w:val="26"/>
        </w:rPr>
        <w:t>νω</w:t>
      </w:r>
      <w:r w:rsidR="00B071F0" w:rsidRPr="00D21AD7">
        <w:rPr>
          <w:spacing w:val="-8"/>
          <w:sz w:val="26"/>
          <w:szCs w:val="26"/>
        </w:rPr>
        <w:t xml:space="preserve">νικές ανάγκες </w:t>
      </w:r>
      <w:r w:rsidR="004375BE" w:rsidRPr="00D21AD7">
        <w:rPr>
          <w:spacing w:val="-8"/>
          <w:sz w:val="26"/>
          <w:szCs w:val="26"/>
        </w:rPr>
        <w:t xml:space="preserve">που σε αυτές κύρια </w:t>
      </w:r>
      <w:r w:rsidR="00B071F0" w:rsidRPr="00D21AD7">
        <w:rPr>
          <w:spacing w:val="-8"/>
          <w:sz w:val="26"/>
          <w:szCs w:val="26"/>
        </w:rPr>
        <w:t xml:space="preserve">και </w:t>
      </w:r>
      <w:r w:rsidR="004375BE" w:rsidRPr="00D21AD7">
        <w:rPr>
          <w:spacing w:val="-8"/>
          <w:sz w:val="26"/>
          <w:szCs w:val="26"/>
        </w:rPr>
        <w:t>πρωταρχ</w:t>
      </w:r>
      <w:r w:rsidR="00B071F0" w:rsidRPr="00D21AD7">
        <w:rPr>
          <w:spacing w:val="-8"/>
          <w:sz w:val="26"/>
          <w:szCs w:val="26"/>
        </w:rPr>
        <w:t xml:space="preserve">ική </w:t>
      </w:r>
      <w:r w:rsidR="007F303E" w:rsidRPr="00D21AD7">
        <w:rPr>
          <w:spacing w:val="-8"/>
          <w:sz w:val="26"/>
          <w:szCs w:val="26"/>
        </w:rPr>
        <w:t xml:space="preserve">θέση </w:t>
      </w:r>
      <w:r w:rsidR="00B071F0" w:rsidRPr="00D21AD7">
        <w:rPr>
          <w:spacing w:val="-8"/>
          <w:sz w:val="26"/>
          <w:szCs w:val="26"/>
        </w:rPr>
        <w:t>έχει η ιατροφαρμ</w:t>
      </w:r>
      <w:r w:rsidR="00B071F0" w:rsidRPr="00D21AD7">
        <w:rPr>
          <w:spacing w:val="-8"/>
          <w:sz w:val="26"/>
          <w:szCs w:val="26"/>
        </w:rPr>
        <w:t>α</w:t>
      </w:r>
      <w:r w:rsidR="00B071F0" w:rsidRPr="00D21AD7">
        <w:rPr>
          <w:spacing w:val="-8"/>
          <w:sz w:val="26"/>
          <w:szCs w:val="26"/>
        </w:rPr>
        <w:t xml:space="preserve">κευτική κάλυψη </w:t>
      </w:r>
      <w:r w:rsidR="00770AC5" w:rsidRPr="00D21AD7">
        <w:rPr>
          <w:spacing w:val="-8"/>
          <w:sz w:val="26"/>
          <w:szCs w:val="26"/>
        </w:rPr>
        <w:t xml:space="preserve">όλων των </w:t>
      </w:r>
      <w:r w:rsidR="00B071F0" w:rsidRPr="00D21AD7">
        <w:rPr>
          <w:spacing w:val="-8"/>
          <w:sz w:val="26"/>
          <w:szCs w:val="26"/>
        </w:rPr>
        <w:t>κατοίκων της χώρας</w:t>
      </w:r>
      <w:r w:rsidR="00D32AAF" w:rsidRPr="00D21AD7">
        <w:rPr>
          <w:spacing w:val="-8"/>
          <w:sz w:val="26"/>
          <w:szCs w:val="26"/>
        </w:rPr>
        <w:t xml:space="preserve"> μας. </w:t>
      </w:r>
      <w:r w:rsidR="007F303E" w:rsidRPr="00D21AD7">
        <w:rPr>
          <w:spacing w:val="-8"/>
          <w:sz w:val="26"/>
          <w:szCs w:val="26"/>
        </w:rPr>
        <w:t>Γι αυτό ό</w:t>
      </w:r>
      <w:r w:rsidR="00414309" w:rsidRPr="00D21AD7">
        <w:rPr>
          <w:spacing w:val="-8"/>
          <w:sz w:val="26"/>
          <w:szCs w:val="26"/>
        </w:rPr>
        <w:t>σο</w:t>
      </w:r>
      <w:r w:rsidR="004375BE" w:rsidRPr="00D21AD7">
        <w:rPr>
          <w:spacing w:val="-8"/>
          <w:sz w:val="26"/>
          <w:szCs w:val="26"/>
        </w:rPr>
        <w:t xml:space="preserve"> περισσότερο διαρκ</w:t>
      </w:r>
      <w:r w:rsidR="004375BE" w:rsidRPr="00D21AD7">
        <w:rPr>
          <w:spacing w:val="-8"/>
          <w:sz w:val="26"/>
          <w:szCs w:val="26"/>
        </w:rPr>
        <w:t>έ</w:t>
      </w:r>
      <w:r w:rsidR="004375BE" w:rsidRPr="00D21AD7">
        <w:rPr>
          <w:spacing w:val="-8"/>
          <w:sz w:val="26"/>
          <w:szCs w:val="26"/>
        </w:rPr>
        <w:t>σει αυτή η δράση</w:t>
      </w:r>
      <w:r w:rsidR="007F303E" w:rsidRPr="00D21AD7">
        <w:rPr>
          <w:spacing w:val="-8"/>
          <w:sz w:val="26"/>
          <w:szCs w:val="26"/>
        </w:rPr>
        <w:t>,</w:t>
      </w:r>
      <w:r w:rsidR="004375BE" w:rsidRPr="00D21AD7">
        <w:rPr>
          <w:spacing w:val="-8"/>
          <w:sz w:val="26"/>
          <w:szCs w:val="26"/>
        </w:rPr>
        <w:t xml:space="preserve"> αυ</w:t>
      </w:r>
      <w:r w:rsidR="00B071F0" w:rsidRPr="00D21AD7">
        <w:rPr>
          <w:spacing w:val="-8"/>
          <w:sz w:val="26"/>
          <w:szCs w:val="26"/>
        </w:rPr>
        <w:t>τό θα δείχνει τις αποτυχίες και τις ανε</w:t>
      </w:r>
      <w:r w:rsidR="004375BE" w:rsidRPr="00D21AD7">
        <w:rPr>
          <w:spacing w:val="-8"/>
          <w:sz w:val="26"/>
          <w:szCs w:val="26"/>
        </w:rPr>
        <w:t>πάρ</w:t>
      </w:r>
      <w:r w:rsidR="0038685D">
        <w:rPr>
          <w:spacing w:val="-8"/>
          <w:sz w:val="26"/>
          <w:szCs w:val="26"/>
        </w:rPr>
        <w:t xml:space="preserve">κειές μας. </w:t>
      </w:r>
      <w:r w:rsidR="007F303E" w:rsidRPr="00D21AD7">
        <w:rPr>
          <w:spacing w:val="-8"/>
          <w:sz w:val="26"/>
          <w:szCs w:val="26"/>
        </w:rPr>
        <w:t>Και ασφαλώς αυτή η δράση σήμερα γίνεται γιατί οι δημόσιες δομές δεν καλύπτουν τις ανάγκες όλων των πολιτών.</w:t>
      </w:r>
    </w:p>
    <w:p w:rsidR="006674AF" w:rsidRDefault="006674AF" w:rsidP="00F30D4E">
      <w:pPr>
        <w:tabs>
          <w:tab w:val="left" w:pos="1515"/>
        </w:tabs>
        <w:jc w:val="both"/>
        <w:rPr>
          <w:spacing w:val="-8"/>
          <w:sz w:val="26"/>
          <w:szCs w:val="26"/>
        </w:rPr>
      </w:pPr>
    </w:p>
    <w:p w:rsidR="006674AF" w:rsidRPr="00D21AD7" w:rsidRDefault="006674AF" w:rsidP="00F30D4E">
      <w:pPr>
        <w:tabs>
          <w:tab w:val="left" w:pos="1515"/>
        </w:tabs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Και συγκεκριμένα - ενός μεγάλου μέρους των πολιτών - που ενώ έχουν ανάγκες, ι</w:t>
      </w:r>
      <w:r>
        <w:rPr>
          <w:spacing w:val="-8"/>
          <w:sz w:val="26"/>
          <w:szCs w:val="26"/>
        </w:rPr>
        <w:t>α</w:t>
      </w:r>
      <w:r>
        <w:rPr>
          <w:spacing w:val="-8"/>
          <w:sz w:val="26"/>
          <w:szCs w:val="26"/>
        </w:rPr>
        <w:t>τροφαρμακευτικής φροντίδας- δεν είναι σε θέση να τις καλύψουν. Γι αυτές τις ανάγκ</w:t>
      </w:r>
      <w:r w:rsidR="0038685D">
        <w:rPr>
          <w:spacing w:val="-8"/>
          <w:sz w:val="26"/>
          <w:szCs w:val="26"/>
        </w:rPr>
        <w:t xml:space="preserve">ες των πολιτών εμείς όλοι μαζί </w:t>
      </w:r>
      <w:r>
        <w:rPr>
          <w:spacing w:val="-8"/>
          <w:sz w:val="26"/>
          <w:szCs w:val="26"/>
        </w:rPr>
        <w:t xml:space="preserve"> θα προσπαθήσουμε. Από εσάς ζητάμε να ενισχύσετε  </w:t>
      </w:r>
      <w:r>
        <w:rPr>
          <w:spacing w:val="-8"/>
          <w:sz w:val="26"/>
          <w:szCs w:val="26"/>
        </w:rPr>
        <w:t>ε</w:t>
      </w:r>
      <w:r>
        <w:rPr>
          <w:spacing w:val="-8"/>
          <w:sz w:val="26"/>
          <w:szCs w:val="26"/>
        </w:rPr>
        <w:t>νημερωτικά και υποστηρικτικά όσο το δυνατόν πληρέστερα αυτή την δράση.</w:t>
      </w:r>
    </w:p>
    <w:p w:rsidR="00D21AD7" w:rsidRPr="00D21AD7" w:rsidRDefault="00D21AD7" w:rsidP="00F30D4E">
      <w:pPr>
        <w:tabs>
          <w:tab w:val="left" w:pos="1515"/>
        </w:tabs>
        <w:jc w:val="both"/>
        <w:rPr>
          <w:spacing w:val="-8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p w:rsidR="00D21AD7" w:rsidRDefault="00D21AD7" w:rsidP="00F30D4E">
      <w:pPr>
        <w:tabs>
          <w:tab w:val="left" w:pos="1515"/>
        </w:tabs>
        <w:jc w:val="both"/>
        <w:rPr>
          <w:spacing w:val="-7"/>
          <w:sz w:val="26"/>
          <w:szCs w:val="26"/>
        </w:rPr>
      </w:pPr>
    </w:p>
    <w:sectPr w:rsidR="00D21AD7" w:rsidSect="00F84FD8">
      <w:footerReference w:type="default" r:id="rId8"/>
      <w:pgSz w:w="11906" w:h="16838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72" w:rsidRDefault="00516972" w:rsidP="00EA6245">
      <w:r>
        <w:separator/>
      </w:r>
    </w:p>
  </w:endnote>
  <w:endnote w:type="continuationSeparator" w:id="1">
    <w:p w:rsidR="00516972" w:rsidRDefault="00516972" w:rsidP="00EA6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398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6245" w:rsidRDefault="00EA6245" w:rsidP="001718CB">
        <w:pPr>
          <w:pStyle w:val="a4"/>
        </w:pPr>
        <w:r>
          <w:t xml:space="preserve">Κοινωνικό Ιατρείο Κοινωνικό Φαρμακείο Κανόνες Δράσεις Στόχοι     </w:t>
        </w:r>
        <w:r w:rsidR="00B33FD4">
          <w:fldChar w:fldCharType="begin"/>
        </w:r>
        <w:r>
          <w:instrText xml:space="preserve"> PAGE   \* MERGEFORMAT </w:instrText>
        </w:r>
        <w:r w:rsidR="00B33FD4">
          <w:fldChar w:fldCharType="separate"/>
        </w:r>
        <w:r w:rsidR="006F7BFF">
          <w:rPr>
            <w:noProof/>
          </w:rPr>
          <w:t>3</w:t>
        </w:r>
        <w:r w:rsidR="00B33FD4">
          <w:rPr>
            <w:noProof/>
          </w:rPr>
          <w:fldChar w:fldCharType="end"/>
        </w:r>
      </w:p>
    </w:sdtContent>
  </w:sdt>
  <w:p w:rsidR="00EA6245" w:rsidRDefault="00EA62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72" w:rsidRDefault="00516972" w:rsidP="00EA6245">
      <w:r>
        <w:separator/>
      </w:r>
    </w:p>
  </w:footnote>
  <w:footnote w:type="continuationSeparator" w:id="1">
    <w:p w:rsidR="00516972" w:rsidRDefault="00516972" w:rsidP="00EA6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277E"/>
    <w:multiLevelType w:val="hybridMultilevel"/>
    <w:tmpl w:val="5824DB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4546C7"/>
    <w:multiLevelType w:val="hybridMultilevel"/>
    <w:tmpl w:val="7B8ACE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340EE"/>
    <w:multiLevelType w:val="hybridMultilevel"/>
    <w:tmpl w:val="FE1C42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3C78CC"/>
    <w:multiLevelType w:val="hybridMultilevel"/>
    <w:tmpl w:val="E3E8F8A0"/>
    <w:lvl w:ilvl="0" w:tplc="B6DED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C208F"/>
    <w:multiLevelType w:val="hybridMultilevel"/>
    <w:tmpl w:val="4ECA07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B81B17"/>
    <w:multiLevelType w:val="hybridMultilevel"/>
    <w:tmpl w:val="0FBE60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F52"/>
    <w:rsid w:val="00026DA8"/>
    <w:rsid w:val="00065354"/>
    <w:rsid w:val="000D3B4A"/>
    <w:rsid w:val="000F197C"/>
    <w:rsid w:val="001307B5"/>
    <w:rsid w:val="0013125C"/>
    <w:rsid w:val="001718CB"/>
    <w:rsid w:val="001777A6"/>
    <w:rsid w:val="001A17A9"/>
    <w:rsid w:val="001A7B90"/>
    <w:rsid w:val="001B4F52"/>
    <w:rsid w:val="001B76D7"/>
    <w:rsid w:val="001E5A68"/>
    <w:rsid w:val="0022529D"/>
    <w:rsid w:val="002328AD"/>
    <w:rsid w:val="00234855"/>
    <w:rsid w:val="002807ED"/>
    <w:rsid w:val="002C5AC0"/>
    <w:rsid w:val="002D0DE9"/>
    <w:rsid w:val="002E338A"/>
    <w:rsid w:val="002F019A"/>
    <w:rsid w:val="003270FB"/>
    <w:rsid w:val="00340281"/>
    <w:rsid w:val="00340A43"/>
    <w:rsid w:val="00343585"/>
    <w:rsid w:val="00361047"/>
    <w:rsid w:val="00366F05"/>
    <w:rsid w:val="00370B91"/>
    <w:rsid w:val="003759FD"/>
    <w:rsid w:val="0038685D"/>
    <w:rsid w:val="003B057F"/>
    <w:rsid w:val="003C570A"/>
    <w:rsid w:val="003C76D2"/>
    <w:rsid w:val="003F3EC2"/>
    <w:rsid w:val="00407CCB"/>
    <w:rsid w:val="00414309"/>
    <w:rsid w:val="00420B32"/>
    <w:rsid w:val="0043176F"/>
    <w:rsid w:val="004375BE"/>
    <w:rsid w:val="00471CE7"/>
    <w:rsid w:val="00490C51"/>
    <w:rsid w:val="00496F94"/>
    <w:rsid w:val="004A1382"/>
    <w:rsid w:val="004C20EC"/>
    <w:rsid w:val="004D1AFD"/>
    <w:rsid w:val="004D2E1D"/>
    <w:rsid w:val="004D5A9D"/>
    <w:rsid w:val="004D7C56"/>
    <w:rsid w:val="004E0B22"/>
    <w:rsid w:val="004E108F"/>
    <w:rsid w:val="00516972"/>
    <w:rsid w:val="00521E66"/>
    <w:rsid w:val="0052692D"/>
    <w:rsid w:val="00537445"/>
    <w:rsid w:val="0055455E"/>
    <w:rsid w:val="005620E1"/>
    <w:rsid w:val="00565E38"/>
    <w:rsid w:val="00567F5E"/>
    <w:rsid w:val="0058021E"/>
    <w:rsid w:val="00581DEA"/>
    <w:rsid w:val="005A5ECF"/>
    <w:rsid w:val="005B22E8"/>
    <w:rsid w:val="005B7053"/>
    <w:rsid w:val="005C1C00"/>
    <w:rsid w:val="005C7DA6"/>
    <w:rsid w:val="00643A4F"/>
    <w:rsid w:val="006641D6"/>
    <w:rsid w:val="006674AF"/>
    <w:rsid w:val="00670AFF"/>
    <w:rsid w:val="006815A9"/>
    <w:rsid w:val="00683264"/>
    <w:rsid w:val="00692CE0"/>
    <w:rsid w:val="006A0D22"/>
    <w:rsid w:val="006A50B7"/>
    <w:rsid w:val="006A5494"/>
    <w:rsid w:val="006D7F2D"/>
    <w:rsid w:val="006F5653"/>
    <w:rsid w:val="006F7BFF"/>
    <w:rsid w:val="00750107"/>
    <w:rsid w:val="00770AC5"/>
    <w:rsid w:val="00775A14"/>
    <w:rsid w:val="007846E6"/>
    <w:rsid w:val="00785FEA"/>
    <w:rsid w:val="007B1F19"/>
    <w:rsid w:val="007D273C"/>
    <w:rsid w:val="007E1194"/>
    <w:rsid w:val="007F303E"/>
    <w:rsid w:val="00801603"/>
    <w:rsid w:val="0080362C"/>
    <w:rsid w:val="00822D74"/>
    <w:rsid w:val="00825B06"/>
    <w:rsid w:val="00827BC9"/>
    <w:rsid w:val="00830BB0"/>
    <w:rsid w:val="00835C55"/>
    <w:rsid w:val="0089495D"/>
    <w:rsid w:val="00895EAB"/>
    <w:rsid w:val="008A6B82"/>
    <w:rsid w:val="008D1FC6"/>
    <w:rsid w:val="008F57D9"/>
    <w:rsid w:val="00905FA2"/>
    <w:rsid w:val="00907179"/>
    <w:rsid w:val="00917027"/>
    <w:rsid w:val="00924837"/>
    <w:rsid w:val="0093588C"/>
    <w:rsid w:val="00940D4C"/>
    <w:rsid w:val="00950824"/>
    <w:rsid w:val="009645D7"/>
    <w:rsid w:val="009819E6"/>
    <w:rsid w:val="0099110C"/>
    <w:rsid w:val="00995801"/>
    <w:rsid w:val="009B4F63"/>
    <w:rsid w:val="009C58BC"/>
    <w:rsid w:val="009F0CBD"/>
    <w:rsid w:val="00A13DA2"/>
    <w:rsid w:val="00A22007"/>
    <w:rsid w:val="00A27D04"/>
    <w:rsid w:val="00A41B66"/>
    <w:rsid w:val="00A60FE4"/>
    <w:rsid w:val="00A85E6B"/>
    <w:rsid w:val="00A904AF"/>
    <w:rsid w:val="00A9635A"/>
    <w:rsid w:val="00AA43F1"/>
    <w:rsid w:val="00AB5E26"/>
    <w:rsid w:val="00AB688D"/>
    <w:rsid w:val="00AE35C3"/>
    <w:rsid w:val="00B071F0"/>
    <w:rsid w:val="00B33FD4"/>
    <w:rsid w:val="00B37CEB"/>
    <w:rsid w:val="00B55745"/>
    <w:rsid w:val="00B63445"/>
    <w:rsid w:val="00B6455E"/>
    <w:rsid w:val="00B72C05"/>
    <w:rsid w:val="00BF0FBB"/>
    <w:rsid w:val="00BF5B26"/>
    <w:rsid w:val="00C06CD3"/>
    <w:rsid w:val="00C10DB9"/>
    <w:rsid w:val="00C14A52"/>
    <w:rsid w:val="00C17B8A"/>
    <w:rsid w:val="00C46460"/>
    <w:rsid w:val="00C65168"/>
    <w:rsid w:val="00C8717D"/>
    <w:rsid w:val="00CD1A65"/>
    <w:rsid w:val="00CE11C2"/>
    <w:rsid w:val="00CE43D7"/>
    <w:rsid w:val="00D02575"/>
    <w:rsid w:val="00D21AD7"/>
    <w:rsid w:val="00D32AAF"/>
    <w:rsid w:val="00D3788C"/>
    <w:rsid w:val="00D657E1"/>
    <w:rsid w:val="00D91C1C"/>
    <w:rsid w:val="00DB67B0"/>
    <w:rsid w:val="00DD1BC0"/>
    <w:rsid w:val="00DE7FFE"/>
    <w:rsid w:val="00DF3152"/>
    <w:rsid w:val="00DF632C"/>
    <w:rsid w:val="00E20123"/>
    <w:rsid w:val="00E346CD"/>
    <w:rsid w:val="00E40065"/>
    <w:rsid w:val="00E50041"/>
    <w:rsid w:val="00E86BDA"/>
    <w:rsid w:val="00EA6245"/>
    <w:rsid w:val="00EC1558"/>
    <w:rsid w:val="00EE1D8B"/>
    <w:rsid w:val="00F02AD6"/>
    <w:rsid w:val="00F2372C"/>
    <w:rsid w:val="00F30D4E"/>
    <w:rsid w:val="00F505D0"/>
    <w:rsid w:val="00F61BC3"/>
    <w:rsid w:val="00F65DD5"/>
    <w:rsid w:val="00F826B9"/>
    <w:rsid w:val="00F84FD8"/>
    <w:rsid w:val="00F852A5"/>
    <w:rsid w:val="00FB1400"/>
    <w:rsid w:val="00FB298D"/>
    <w:rsid w:val="00FE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F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624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A6245"/>
    <w:rPr>
      <w:sz w:val="24"/>
      <w:szCs w:val="24"/>
    </w:rPr>
  </w:style>
  <w:style w:type="paragraph" w:styleId="a4">
    <w:name w:val="footer"/>
    <w:basedOn w:val="a"/>
    <w:link w:val="Char0"/>
    <w:uiPriority w:val="99"/>
    <w:rsid w:val="00EA624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A6245"/>
    <w:rPr>
      <w:sz w:val="24"/>
      <w:szCs w:val="24"/>
    </w:rPr>
  </w:style>
  <w:style w:type="paragraph" w:styleId="a5">
    <w:name w:val="List Paragraph"/>
    <w:basedOn w:val="a"/>
    <w:uiPriority w:val="34"/>
    <w:qFormat/>
    <w:rsid w:val="00950824"/>
    <w:pPr>
      <w:ind w:left="720"/>
      <w:contextualSpacing/>
    </w:pPr>
  </w:style>
  <w:style w:type="paragraph" w:styleId="a6">
    <w:name w:val="Balloon Text"/>
    <w:basedOn w:val="a"/>
    <w:link w:val="Char1"/>
    <w:rsid w:val="0041430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414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624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A6245"/>
    <w:rPr>
      <w:sz w:val="24"/>
      <w:szCs w:val="24"/>
    </w:rPr>
  </w:style>
  <w:style w:type="paragraph" w:styleId="a4">
    <w:name w:val="footer"/>
    <w:basedOn w:val="a"/>
    <w:link w:val="Char0"/>
    <w:uiPriority w:val="99"/>
    <w:rsid w:val="00EA624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A6245"/>
    <w:rPr>
      <w:sz w:val="24"/>
      <w:szCs w:val="24"/>
    </w:rPr>
  </w:style>
  <w:style w:type="paragraph" w:styleId="a5">
    <w:name w:val="List Paragraph"/>
    <w:basedOn w:val="a"/>
    <w:uiPriority w:val="34"/>
    <w:qFormat/>
    <w:rsid w:val="00950824"/>
    <w:pPr>
      <w:ind w:left="720"/>
      <w:contextualSpacing/>
    </w:pPr>
  </w:style>
  <w:style w:type="paragraph" w:styleId="a6">
    <w:name w:val="Balloon Text"/>
    <w:basedOn w:val="a"/>
    <w:link w:val="Char1"/>
    <w:rsid w:val="0041430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414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EE65CC-F723-46EF-BE91-0F135F46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991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theo</dc:creator>
  <cp:lastModifiedBy>ΙΣΠΟ</cp:lastModifiedBy>
  <cp:revision>7</cp:revision>
  <cp:lastPrinted>2013-09-19T10:32:00Z</cp:lastPrinted>
  <dcterms:created xsi:type="dcterms:W3CDTF">2013-09-19T09:02:00Z</dcterms:created>
  <dcterms:modified xsi:type="dcterms:W3CDTF">2013-09-19T10:42:00Z</dcterms:modified>
</cp:coreProperties>
</file>