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0C" w:rsidRPr="00212DD3" w:rsidRDefault="00BA010C" w:rsidP="00BA010C">
      <w:pPr>
        <w:spacing w:after="0" w:line="240" w:lineRule="auto"/>
        <w:jc w:val="both"/>
        <w:rPr>
          <w:rFonts w:asciiTheme="minorHAnsi" w:hAnsiTheme="minorHAnsi" w:cstheme="minorHAnsi"/>
          <w:sz w:val="24"/>
          <w:szCs w:val="24"/>
        </w:rPr>
      </w:pPr>
      <w:r w:rsidRPr="00925811">
        <w:rPr>
          <w:rFonts w:asciiTheme="majorHAnsi" w:hAnsiTheme="majorHAnsi"/>
          <w:sz w:val="28"/>
          <w:szCs w:val="28"/>
        </w:rPr>
        <w:tab/>
      </w:r>
      <w:r w:rsidRPr="00B25307">
        <w:rPr>
          <w:rFonts w:asciiTheme="minorHAnsi" w:hAnsiTheme="minorHAnsi" w:cstheme="minorHAnsi"/>
          <w:sz w:val="26"/>
          <w:szCs w:val="26"/>
        </w:rPr>
        <w:t xml:space="preserve">                                                                                     </w:t>
      </w:r>
      <w:r w:rsidRPr="00212DD3">
        <w:rPr>
          <w:rFonts w:asciiTheme="minorHAnsi" w:hAnsiTheme="minorHAnsi" w:cstheme="minorHAnsi"/>
          <w:sz w:val="24"/>
          <w:szCs w:val="24"/>
        </w:rPr>
        <w:t xml:space="preserve">Πύργος     </w:t>
      </w:r>
      <w:r w:rsidR="00D252CC">
        <w:rPr>
          <w:rFonts w:asciiTheme="minorHAnsi" w:hAnsiTheme="minorHAnsi" w:cstheme="minorHAnsi"/>
          <w:sz w:val="24"/>
          <w:szCs w:val="24"/>
        </w:rPr>
        <w:t>30</w:t>
      </w:r>
      <w:r w:rsidRPr="00212DD3">
        <w:rPr>
          <w:rFonts w:asciiTheme="minorHAnsi" w:hAnsiTheme="minorHAnsi" w:cstheme="minorHAnsi"/>
          <w:sz w:val="24"/>
          <w:szCs w:val="24"/>
        </w:rPr>
        <w:t>-0</w:t>
      </w:r>
      <w:r w:rsidR="006E5C67" w:rsidRPr="00212DD3">
        <w:rPr>
          <w:rFonts w:asciiTheme="minorHAnsi" w:hAnsiTheme="minorHAnsi" w:cstheme="minorHAnsi"/>
          <w:sz w:val="24"/>
          <w:szCs w:val="24"/>
        </w:rPr>
        <w:t>6</w:t>
      </w:r>
      <w:r w:rsidRPr="00212DD3">
        <w:rPr>
          <w:rFonts w:asciiTheme="minorHAnsi" w:hAnsiTheme="minorHAnsi" w:cstheme="minorHAnsi"/>
          <w:sz w:val="24"/>
          <w:szCs w:val="24"/>
        </w:rPr>
        <w:t>-2017</w:t>
      </w:r>
    </w:p>
    <w:p w:rsidR="00BA010C" w:rsidRPr="00212DD3" w:rsidRDefault="00212DD3" w:rsidP="00D91F5F">
      <w:pPr>
        <w:spacing w:after="0" w:line="240" w:lineRule="auto"/>
        <w:ind w:left="5040" w:firstLine="720"/>
        <w:jc w:val="both"/>
        <w:rPr>
          <w:rFonts w:asciiTheme="minorHAnsi" w:hAnsiTheme="minorHAnsi" w:cstheme="minorHAnsi"/>
          <w:sz w:val="24"/>
          <w:szCs w:val="24"/>
        </w:rPr>
      </w:pPr>
      <w:r>
        <w:rPr>
          <w:rFonts w:asciiTheme="minorHAnsi" w:hAnsiTheme="minorHAnsi" w:cstheme="minorHAnsi"/>
          <w:sz w:val="26"/>
          <w:szCs w:val="26"/>
        </w:rPr>
        <w:t xml:space="preserve"> </w:t>
      </w:r>
      <w:r w:rsidRPr="00212DD3">
        <w:rPr>
          <w:rFonts w:asciiTheme="minorHAnsi" w:hAnsiTheme="minorHAnsi" w:cstheme="minorHAnsi"/>
          <w:sz w:val="24"/>
          <w:szCs w:val="24"/>
        </w:rPr>
        <w:t>Α.Π.:</w:t>
      </w:r>
      <w:r w:rsidR="00BA010C" w:rsidRPr="00212DD3">
        <w:rPr>
          <w:rFonts w:asciiTheme="minorHAnsi" w:hAnsiTheme="minorHAnsi" w:cstheme="minorHAnsi"/>
          <w:sz w:val="24"/>
          <w:szCs w:val="24"/>
        </w:rPr>
        <w:t xml:space="preserve">  </w:t>
      </w:r>
      <w:r w:rsidR="00D252CC">
        <w:rPr>
          <w:rFonts w:asciiTheme="minorHAnsi" w:hAnsiTheme="minorHAnsi" w:cstheme="minorHAnsi"/>
          <w:sz w:val="24"/>
          <w:szCs w:val="24"/>
        </w:rPr>
        <w:t>811</w:t>
      </w:r>
    </w:p>
    <w:p w:rsidR="00BA010C" w:rsidRPr="00402971" w:rsidRDefault="00BA010C" w:rsidP="00BA010C">
      <w:pPr>
        <w:spacing w:after="0" w:line="240" w:lineRule="auto"/>
        <w:ind w:left="2160" w:firstLine="720"/>
        <w:jc w:val="both"/>
        <w:rPr>
          <w:rFonts w:asciiTheme="minorHAnsi" w:hAnsiTheme="minorHAnsi" w:cstheme="minorHAnsi"/>
          <w:sz w:val="26"/>
          <w:szCs w:val="26"/>
        </w:rPr>
      </w:pPr>
    </w:p>
    <w:p w:rsidR="00847405" w:rsidRPr="00212DD3" w:rsidRDefault="00402971" w:rsidP="00BA010C">
      <w:pPr>
        <w:spacing w:after="0" w:line="240" w:lineRule="auto"/>
        <w:ind w:left="2160" w:firstLine="720"/>
        <w:jc w:val="both"/>
        <w:rPr>
          <w:rFonts w:asciiTheme="minorHAnsi" w:hAnsiTheme="minorHAnsi" w:cstheme="minorHAnsi"/>
          <w:b/>
          <w:sz w:val="28"/>
          <w:szCs w:val="28"/>
        </w:rPr>
      </w:pPr>
      <w:r w:rsidRPr="00212DD3">
        <w:rPr>
          <w:rFonts w:asciiTheme="minorHAnsi" w:hAnsiTheme="minorHAnsi" w:cstheme="minorHAnsi"/>
          <w:sz w:val="24"/>
          <w:szCs w:val="24"/>
        </w:rPr>
        <w:t xml:space="preserve">     </w:t>
      </w:r>
      <w:r w:rsidRPr="00212DD3">
        <w:rPr>
          <w:rFonts w:asciiTheme="minorHAnsi" w:hAnsiTheme="minorHAnsi" w:cstheme="minorHAnsi"/>
          <w:b/>
          <w:sz w:val="28"/>
          <w:szCs w:val="28"/>
        </w:rPr>
        <w:t xml:space="preserve">  ΔΕΛΤΙΟ  ΤΥΠΟΥ  </w:t>
      </w:r>
    </w:p>
    <w:p w:rsidR="00212DD3" w:rsidRDefault="00212DD3" w:rsidP="00212DD3">
      <w:pPr>
        <w:shd w:val="clear" w:color="auto" w:fill="FFFFFF" w:themeFill="background1"/>
        <w:spacing w:after="0" w:line="240" w:lineRule="auto"/>
        <w:jc w:val="both"/>
        <w:rPr>
          <w:rFonts w:asciiTheme="minorHAnsi" w:hAnsiTheme="minorHAnsi" w:cstheme="minorHAnsi"/>
          <w:b/>
          <w:sz w:val="28"/>
          <w:szCs w:val="28"/>
        </w:rPr>
      </w:pPr>
      <w:r>
        <w:rPr>
          <w:rFonts w:asciiTheme="minorHAnsi" w:hAnsiTheme="minorHAnsi" w:cstheme="minorHAnsi"/>
          <w:b/>
          <w:sz w:val="28"/>
          <w:szCs w:val="28"/>
        </w:rPr>
        <w:t xml:space="preserve">                                     </w:t>
      </w:r>
      <w:r w:rsidR="008F3496">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00402971" w:rsidRPr="00212DD3">
        <w:rPr>
          <w:rFonts w:asciiTheme="minorHAnsi" w:hAnsiTheme="minorHAnsi" w:cstheme="minorHAnsi"/>
          <w:b/>
          <w:sz w:val="28"/>
          <w:szCs w:val="28"/>
        </w:rPr>
        <w:t xml:space="preserve">ΜΕΤΡΑ  ΓΙΑ  ΤΟΝ ΚΑΥΣΩΝΑ  </w:t>
      </w:r>
    </w:p>
    <w:p w:rsidR="00212DD3" w:rsidRPr="00212DD3" w:rsidRDefault="00212DD3" w:rsidP="00212DD3">
      <w:pPr>
        <w:shd w:val="clear" w:color="auto" w:fill="FFFFFF" w:themeFill="background1"/>
        <w:spacing w:after="0" w:line="240" w:lineRule="auto"/>
        <w:jc w:val="both"/>
        <w:rPr>
          <w:rFonts w:asciiTheme="minorHAnsi" w:hAnsiTheme="minorHAnsi" w:cstheme="minorHAnsi"/>
          <w:b/>
          <w:sz w:val="28"/>
          <w:szCs w:val="28"/>
        </w:rPr>
      </w:pPr>
    </w:p>
    <w:p w:rsidR="00402971" w:rsidRPr="00212DD3" w:rsidRDefault="00402971" w:rsidP="00402971">
      <w:pPr>
        <w:shd w:val="clear" w:color="auto" w:fill="FFFFFF" w:themeFill="background1"/>
        <w:textAlignment w:val="center"/>
        <w:rPr>
          <w:rFonts w:asciiTheme="minorHAnsi" w:hAnsiTheme="minorHAnsi" w:cstheme="minorHAnsi"/>
          <w:color w:val="000000"/>
        </w:rPr>
      </w:pPr>
      <w:r w:rsidRPr="00212DD3">
        <w:rPr>
          <w:rFonts w:asciiTheme="minorHAnsi" w:hAnsiTheme="minorHAnsi" w:cstheme="minorHAnsi"/>
        </w:rPr>
        <w:t xml:space="preserve">Λόγω του καύσωνα ο Ιατρικός Σύλλογος  Πύργου-Ολυμπίας υπενθυμίζει στους πολίτες ορισμένα βασικά προληπτικά  μέτρα για την </w:t>
      </w:r>
      <w:r w:rsidRPr="00212DD3">
        <w:rPr>
          <w:rFonts w:asciiTheme="minorHAnsi" w:hAnsiTheme="minorHAnsi" w:cstheme="minorHAnsi"/>
          <w:color w:val="000000"/>
        </w:rPr>
        <w:t>προστασία της υγείας από τις υψηλές θερμοκρασίες.</w:t>
      </w:r>
    </w:p>
    <w:p w:rsidR="00402971" w:rsidRPr="00212DD3" w:rsidRDefault="00402971" w:rsidP="00212DD3">
      <w:pPr>
        <w:pStyle w:val="a7"/>
        <w:numPr>
          <w:ilvl w:val="0"/>
          <w:numId w:val="1"/>
        </w:numPr>
        <w:shd w:val="clear" w:color="auto" w:fill="FFFFFF" w:themeFill="background1"/>
        <w:textAlignment w:val="center"/>
        <w:rPr>
          <w:rFonts w:asciiTheme="minorHAnsi" w:hAnsiTheme="minorHAnsi" w:cstheme="minorHAnsi"/>
        </w:rPr>
      </w:pPr>
      <w:r w:rsidRPr="00212DD3">
        <w:rPr>
          <w:rFonts w:asciiTheme="minorHAnsi" w:hAnsiTheme="minorHAnsi" w:cstheme="minorHAnsi"/>
        </w:rPr>
        <w:t>Αποφυγή έκθεσης στον ήλιο και παραμονή σε σκιερούς  και δροσερούς χώρους. Σε περίπτωση αναγκαστικής έκθεσης στον ήλιο πρέπει να χρησιμοποιείται καπέλο ή γενικά κάλυμμα κεφαλής. Η ένδυση να αποτελείται κατά προτίμηση από λεπτά, ευρύχωρα, ανοιχτόχρωμα, κυρίως βαμβακερά ενδύματα.</w:t>
      </w:r>
    </w:p>
    <w:p w:rsidR="00212DD3" w:rsidRPr="00212DD3" w:rsidRDefault="00212DD3" w:rsidP="00212DD3">
      <w:pPr>
        <w:pStyle w:val="a7"/>
        <w:numPr>
          <w:ilvl w:val="0"/>
          <w:numId w:val="1"/>
        </w:numPr>
        <w:shd w:val="clear" w:color="auto" w:fill="FFFFFF" w:themeFill="background1"/>
        <w:spacing w:before="72" w:after="72" w:line="300" w:lineRule="atLeast"/>
        <w:jc w:val="both"/>
        <w:rPr>
          <w:rFonts w:asciiTheme="minorHAnsi" w:hAnsiTheme="minorHAnsi" w:cstheme="minorHAnsi"/>
          <w:color w:val="000000"/>
        </w:rPr>
      </w:pPr>
      <w:r w:rsidRPr="00212DD3">
        <w:rPr>
          <w:rFonts w:asciiTheme="minorHAnsi" w:hAnsiTheme="minorHAnsi" w:cstheme="minorHAnsi"/>
          <w:color w:val="000000"/>
        </w:rPr>
        <w:t>Αποφυγή, κατά το δυνατό, σωματικής κόπωσης.</w:t>
      </w:r>
    </w:p>
    <w:p w:rsidR="00212DD3" w:rsidRPr="00212DD3" w:rsidRDefault="00212DD3" w:rsidP="00212DD3">
      <w:pPr>
        <w:pStyle w:val="a7"/>
        <w:numPr>
          <w:ilvl w:val="0"/>
          <w:numId w:val="1"/>
        </w:numPr>
        <w:shd w:val="clear" w:color="auto" w:fill="FFFFFF" w:themeFill="background1"/>
        <w:spacing w:before="72" w:after="72" w:line="300" w:lineRule="atLeast"/>
        <w:jc w:val="both"/>
        <w:rPr>
          <w:rFonts w:asciiTheme="minorHAnsi" w:hAnsiTheme="minorHAnsi" w:cstheme="minorHAnsi"/>
          <w:color w:val="000000"/>
        </w:rPr>
      </w:pPr>
      <w:r w:rsidRPr="00212DD3">
        <w:rPr>
          <w:rFonts w:asciiTheme="minorHAnsi" w:hAnsiTheme="minorHAnsi" w:cstheme="minorHAnsi"/>
          <w:color w:val="000000"/>
        </w:rPr>
        <w:t>Άφθονη λήψη δροσερού νερού ή φυσικών χυμών. Αποφυγή σακχαρούχων, ανθρακούχων και αλκοολούχων ποτών.</w:t>
      </w:r>
    </w:p>
    <w:p w:rsidR="00212DD3" w:rsidRPr="00212DD3" w:rsidRDefault="00212DD3" w:rsidP="00212DD3">
      <w:pPr>
        <w:pStyle w:val="a7"/>
        <w:numPr>
          <w:ilvl w:val="0"/>
          <w:numId w:val="1"/>
        </w:numPr>
        <w:shd w:val="clear" w:color="auto" w:fill="FFFFFF" w:themeFill="background1"/>
        <w:spacing w:before="72" w:after="72" w:line="300" w:lineRule="atLeast"/>
        <w:jc w:val="both"/>
        <w:rPr>
          <w:rFonts w:asciiTheme="minorHAnsi" w:hAnsiTheme="minorHAnsi" w:cstheme="minorHAnsi"/>
          <w:color w:val="000000"/>
        </w:rPr>
      </w:pPr>
      <w:r w:rsidRPr="00212DD3">
        <w:rPr>
          <w:rFonts w:asciiTheme="minorHAnsi" w:hAnsiTheme="minorHAnsi" w:cstheme="minorHAnsi"/>
          <w:color w:val="000000"/>
        </w:rPr>
        <w:t xml:space="preserve">Λήψη ελαφράς, άλιπης, αλατισμένης τροφής, κατανεμημένης σε μικρά συχνά γεύματα. </w:t>
      </w:r>
    </w:p>
    <w:p w:rsidR="00212DD3" w:rsidRPr="00212DD3" w:rsidRDefault="00212DD3" w:rsidP="00212DD3">
      <w:pPr>
        <w:pStyle w:val="a7"/>
        <w:numPr>
          <w:ilvl w:val="0"/>
          <w:numId w:val="1"/>
        </w:numPr>
        <w:shd w:val="clear" w:color="auto" w:fill="FFFFFF" w:themeFill="background1"/>
        <w:spacing w:before="72" w:after="72" w:line="300" w:lineRule="atLeast"/>
        <w:jc w:val="both"/>
        <w:rPr>
          <w:rFonts w:asciiTheme="minorHAnsi" w:hAnsiTheme="minorHAnsi" w:cstheme="minorHAnsi"/>
          <w:color w:val="000000"/>
        </w:rPr>
      </w:pPr>
      <w:r w:rsidRPr="00212DD3">
        <w:rPr>
          <w:rFonts w:asciiTheme="minorHAnsi" w:hAnsiTheme="minorHAnsi" w:cstheme="minorHAnsi"/>
          <w:color w:val="000000"/>
        </w:rPr>
        <w:t>Συχνά δροσερά λουτρά, τοποθέτηση ψυχρών επιθεμάτων.</w:t>
      </w:r>
    </w:p>
    <w:p w:rsidR="00212DD3" w:rsidRPr="00212DD3" w:rsidRDefault="00212DD3" w:rsidP="00212DD3">
      <w:pPr>
        <w:pStyle w:val="Web"/>
        <w:numPr>
          <w:ilvl w:val="0"/>
          <w:numId w:val="1"/>
        </w:numPr>
        <w:shd w:val="clear" w:color="auto" w:fill="FFFFFF" w:themeFill="background1"/>
        <w:spacing w:before="150" w:beforeAutospacing="0" w:after="225" w:afterAutospacing="0" w:line="315" w:lineRule="atLeast"/>
        <w:jc w:val="both"/>
        <w:rPr>
          <w:rFonts w:asciiTheme="minorHAnsi" w:hAnsiTheme="minorHAnsi" w:cstheme="minorHAnsi"/>
          <w:color w:val="000000"/>
          <w:sz w:val="22"/>
          <w:szCs w:val="22"/>
        </w:rPr>
      </w:pPr>
      <w:r w:rsidRPr="00212DD3">
        <w:rPr>
          <w:rFonts w:asciiTheme="minorHAnsi" w:hAnsiTheme="minorHAnsi" w:cstheme="minorHAnsi"/>
          <w:sz w:val="22"/>
          <w:szCs w:val="22"/>
        </w:rPr>
        <w:t>Χρήση ανεμιστήρα ή κλιματιστικού όπου είναι δυνατό.</w:t>
      </w:r>
    </w:p>
    <w:p w:rsidR="00212DD3" w:rsidRPr="00212DD3" w:rsidRDefault="00212DD3" w:rsidP="00212DD3">
      <w:pPr>
        <w:pStyle w:val="Web"/>
        <w:numPr>
          <w:ilvl w:val="0"/>
          <w:numId w:val="1"/>
        </w:numPr>
        <w:shd w:val="clear" w:color="auto" w:fill="FFFFFF" w:themeFill="background1"/>
        <w:spacing w:before="150" w:beforeAutospacing="0" w:after="225" w:afterAutospacing="0" w:line="315" w:lineRule="atLeast"/>
        <w:jc w:val="both"/>
        <w:rPr>
          <w:rFonts w:asciiTheme="minorHAnsi" w:hAnsiTheme="minorHAnsi" w:cstheme="minorHAnsi"/>
          <w:color w:val="000000"/>
          <w:sz w:val="22"/>
          <w:szCs w:val="22"/>
        </w:rPr>
      </w:pPr>
      <w:r w:rsidRPr="00212DD3">
        <w:rPr>
          <w:rFonts w:asciiTheme="minorHAnsi" w:hAnsiTheme="minorHAnsi" w:cstheme="minorHAnsi"/>
          <w:color w:val="000000"/>
          <w:sz w:val="22"/>
          <w:szCs w:val="22"/>
        </w:rPr>
        <w:t xml:space="preserve">Οι ευρισκόμενοι σε φαρμακευτική αγωγή και ιδίως όσοι λαμβάνουν διουρητικά, ηρεμιστικά, αντιυπερτασικά, αντιϊσταμινικά, Β΄ αναστολείς κ.λ.π. φάρμακα πρέπει να βρίσκονται σε διαρκή επαφή με τους θεράποντες γιατρούς τους προκειμένου να λαμβάνουν τις ανάλογες οδηγίες. </w:t>
      </w:r>
    </w:p>
    <w:p w:rsidR="00212DD3" w:rsidRPr="00212DD3" w:rsidRDefault="00212DD3" w:rsidP="00212DD3">
      <w:pPr>
        <w:pStyle w:val="a7"/>
        <w:numPr>
          <w:ilvl w:val="0"/>
          <w:numId w:val="1"/>
        </w:numPr>
        <w:shd w:val="clear" w:color="auto" w:fill="FFFFFF" w:themeFill="background1"/>
        <w:spacing w:before="72" w:after="72" w:line="300" w:lineRule="atLeast"/>
        <w:jc w:val="both"/>
        <w:rPr>
          <w:rFonts w:asciiTheme="minorHAnsi" w:hAnsiTheme="minorHAnsi" w:cstheme="minorHAnsi"/>
          <w:color w:val="000000"/>
        </w:rPr>
      </w:pPr>
      <w:r w:rsidRPr="00212DD3">
        <w:rPr>
          <w:rFonts w:asciiTheme="minorHAnsi" w:hAnsiTheme="minorHAnsi" w:cstheme="minorHAnsi"/>
          <w:color w:val="000000"/>
        </w:rPr>
        <w:t>Επίσης, σε διαρκή επαφή με τους γιατρούς τους πρέπει να βρίσκονται όσοι πάσχουν από νοσήματα του καρδιαγγειακού, κεντρικού νευρικού και αναπνευστικού συστήματος, οι διαβητικοί, νεφροπαθείς, αλκοολικοί καθώς και οι πάσχοντες από πάσης φύσεως βαρέα νοσήματα.</w:t>
      </w:r>
    </w:p>
    <w:p w:rsidR="00212DD3" w:rsidRPr="00212DD3" w:rsidRDefault="00212DD3" w:rsidP="00212DD3">
      <w:pPr>
        <w:pStyle w:val="Web"/>
        <w:numPr>
          <w:ilvl w:val="0"/>
          <w:numId w:val="1"/>
        </w:numPr>
        <w:shd w:val="clear" w:color="auto" w:fill="FFFFFF" w:themeFill="background1"/>
        <w:spacing w:before="150" w:beforeAutospacing="0" w:after="225" w:afterAutospacing="0" w:line="315" w:lineRule="atLeast"/>
        <w:jc w:val="both"/>
        <w:rPr>
          <w:rFonts w:asciiTheme="minorHAnsi" w:hAnsiTheme="minorHAnsi" w:cstheme="minorHAnsi"/>
          <w:color w:val="000000"/>
          <w:sz w:val="22"/>
          <w:szCs w:val="22"/>
        </w:rPr>
      </w:pPr>
      <w:r w:rsidRPr="00212DD3">
        <w:rPr>
          <w:rFonts w:asciiTheme="minorHAnsi" w:hAnsiTheme="minorHAnsi" w:cstheme="minorHAnsi"/>
          <w:sz w:val="22"/>
          <w:szCs w:val="22"/>
        </w:rPr>
        <w:t>Επιπλέον ευπαθείς κατηγορίες πληθυσμού είναι τα βρέφη, τα παιδιά προσχολικής ηλικίας, οι υπερήλικες καθώς και οι εργάτες, αγρότες, αθλητές κ.λ.π. Και αυτοί αλλά και όλοι οι υπόλοιποι οφείλουν να επικοινωνήσουν αμέσως με το γιατρό</w:t>
      </w:r>
      <w:r w:rsidR="00783E3F">
        <w:rPr>
          <w:rFonts w:asciiTheme="minorHAnsi" w:hAnsiTheme="minorHAnsi" w:cstheme="minorHAnsi"/>
          <w:sz w:val="22"/>
          <w:szCs w:val="22"/>
        </w:rPr>
        <w:t xml:space="preserve"> </w:t>
      </w:r>
      <w:r w:rsidRPr="00212DD3">
        <w:rPr>
          <w:rFonts w:asciiTheme="minorHAnsi" w:hAnsiTheme="minorHAnsi" w:cstheme="minorHAnsi"/>
          <w:sz w:val="22"/>
          <w:szCs w:val="22"/>
        </w:rPr>
        <w:t xml:space="preserve"> τους ή τις υγειονομικές αρχές εφόσον εμφανίσουν και το παραμικρό σύμπτωμα το οποίο ενδεχομένως είναι αποτέλεσμα των καιρικών συνθηκών όπως ζάλη, κεφαλαλγία, ίλιγγο, υπνηλία, διαταραχές συμπεριφοράς, ναυτία, εμετούς, κράμπες κ.λ.π.</w:t>
      </w:r>
    </w:p>
    <w:p w:rsidR="00402971" w:rsidRDefault="00402971" w:rsidP="00402971">
      <w:pPr>
        <w:shd w:val="clear" w:color="auto" w:fill="FFFFFF" w:themeFill="background1"/>
        <w:rPr>
          <w:rFonts w:asciiTheme="minorHAnsi" w:hAnsiTheme="minorHAnsi" w:cstheme="minorHAnsi"/>
        </w:rPr>
      </w:pPr>
      <w:r w:rsidRPr="00212DD3">
        <w:rPr>
          <w:rFonts w:asciiTheme="minorHAnsi" w:hAnsiTheme="minorHAnsi" w:cstheme="minorHAnsi"/>
        </w:rPr>
        <w:t xml:space="preserve">              </w:t>
      </w:r>
      <w:r w:rsidR="00212DD3">
        <w:rPr>
          <w:rFonts w:asciiTheme="minorHAnsi" w:hAnsiTheme="minorHAnsi" w:cstheme="minorHAnsi"/>
        </w:rPr>
        <w:tab/>
      </w:r>
      <w:r w:rsidR="00212DD3">
        <w:rPr>
          <w:rFonts w:asciiTheme="minorHAnsi" w:hAnsiTheme="minorHAnsi" w:cstheme="minorHAnsi"/>
        </w:rPr>
        <w:tab/>
      </w:r>
      <w:r w:rsidR="00212DD3">
        <w:rPr>
          <w:rFonts w:asciiTheme="minorHAnsi" w:hAnsiTheme="minorHAnsi" w:cstheme="minorHAnsi"/>
        </w:rPr>
        <w:tab/>
      </w:r>
      <w:r w:rsidR="00212DD3">
        <w:rPr>
          <w:rFonts w:asciiTheme="minorHAnsi" w:hAnsiTheme="minorHAnsi" w:cstheme="minorHAnsi"/>
        </w:rPr>
        <w:tab/>
        <w:t xml:space="preserve">                      </w:t>
      </w:r>
      <w:r w:rsidRPr="00212DD3">
        <w:rPr>
          <w:rFonts w:asciiTheme="minorHAnsi" w:hAnsiTheme="minorHAnsi" w:cstheme="minorHAnsi"/>
        </w:rPr>
        <w:t>Για το   Δ</w:t>
      </w:r>
      <w:r w:rsidR="00212DD3">
        <w:rPr>
          <w:rFonts w:asciiTheme="minorHAnsi" w:hAnsiTheme="minorHAnsi" w:cstheme="minorHAnsi"/>
        </w:rPr>
        <w:t>.</w:t>
      </w:r>
      <w:r w:rsidRPr="00212DD3">
        <w:rPr>
          <w:rFonts w:asciiTheme="minorHAnsi" w:hAnsiTheme="minorHAnsi" w:cstheme="minorHAnsi"/>
        </w:rPr>
        <w:t>Σ</w:t>
      </w:r>
      <w:r w:rsidR="00212DD3">
        <w:rPr>
          <w:rFonts w:asciiTheme="minorHAnsi" w:hAnsiTheme="minorHAnsi" w:cstheme="minorHAnsi"/>
        </w:rPr>
        <w:t>.</w:t>
      </w:r>
    </w:p>
    <w:p w:rsidR="00212DD3" w:rsidRDefault="00212DD3" w:rsidP="00402971">
      <w:pPr>
        <w:shd w:val="clear" w:color="auto" w:fill="FFFFFF" w:themeFill="background1"/>
        <w:rPr>
          <w:rFonts w:asciiTheme="minorHAnsi" w:hAnsiTheme="minorHAnsi" w:cstheme="minorHAnsi"/>
        </w:rPr>
      </w:pPr>
      <w:r>
        <w:rPr>
          <w:rFonts w:asciiTheme="minorHAnsi" w:hAnsiTheme="minorHAnsi" w:cstheme="minorHAnsi"/>
        </w:rPr>
        <w:t xml:space="preserve">                  Ο  Πρόεδρος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Ο Γεν. Γραμματέας</w:t>
      </w:r>
    </w:p>
    <w:p w:rsidR="00212DD3" w:rsidRPr="00212DD3" w:rsidRDefault="00212DD3" w:rsidP="00402971">
      <w:pPr>
        <w:shd w:val="clear" w:color="auto" w:fill="FFFFFF" w:themeFill="background1"/>
        <w:rPr>
          <w:rFonts w:asciiTheme="minorHAnsi" w:hAnsiTheme="minorHAnsi" w:cstheme="minorHAnsi"/>
        </w:rPr>
      </w:pPr>
      <w:r>
        <w:rPr>
          <w:rFonts w:asciiTheme="minorHAnsi" w:hAnsiTheme="minorHAnsi" w:cstheme="minorHAnsi"/>
        </w:rPr>
        <w:t xml:space="preserve">     Ευάγγελος  Παπαγεωργίου                                                                               Χρήστος  Γιαννικούλης  </w:t>
      </w:r>
    </w:p>
    <w:p w:rsidR="00402971" w:rsidRPr="00212DD3" w:rsidRDefault="00402971" w:rsidP="00402971">
      <w:pPr>
        <w:shd w:val="clear" w:color="auto" w:fill="FFFFFF" w:themeFill="background1"/>
        <w:rPr>
          <w:rFonts w:asciiTheme="minorHAnsi" w:hAnsiTheme="minorHAnsi" w:cstheme="minorHAnsi"/>
          <w:sz w:val="24"/>
          <w:szCs w:val="24"/>
        </w:rPr>
      </w:pPr>
    </w:p>
    <w:p w:rsidR="00402971" w:rsidRPr="00212DD3" w:rsidRDefault="00402971" w:rsidP="00402971">
      <w:pPr>
        <w:rPr>
          <w:rFonts w:asciiTheme="minorHAnsi" w:hAnsiTheme="minorHAnsi" w:cstheme="minorHAnsi"/>
          <w:sz w:val="24"/>
          <w:szCs w:val="24"/>
        </w:rPr>
      </w:pPr>
    </w:p>
    <w:p w:rsidR="00402971" w:rsidRPr="00212DD3" w:rsidRDefault="00402971" w:rsidP="00402971">
      <w:pPr>
        <w:rPr>
          <w:rFonts w:asciiTheme="minorHAnsi" w:hAnsiTheme="minorHAnsi" w:cstheme="minorHAnsi"/>
          <w:sz w:val="24"/>
          <w:szCs w:val="24"/>
        </w:rPr>
      </w:pPr>
    </w:p>
    <w:p w:rsidR="00402971" w:rsidRPr="00212DD3" w:rsidRDefault="00402971" w:rsidP="00402971">
      <w:pPr>
        <w:rPr>
          <w:rFonts w:asciiTheme="minorHAnsi" w:hAnsiTheme="minorHAnsi" w:cstheme="minorHAnsi"/>
          <w:sz w:val="24"/>
          <w:szCs w:val="24"/>
        </w:rPr>
      </w:pPr>
    </w:p>
    <w:p w:rsidR="00847405" w:rsidRPr="00402971" w:rsidRDefault="00847405" w:rsidP="00BA010C">
      <w:pPr>
        <w:spacing w:after="0" w:line="240" w:lineRule="auto"/>
        <w:ind w:left="2160" w:firstLine="720"/>
        <w:jc w:val="both"/>
        <w:rPr>
          <w:rFonts w:asciiTheme="minorHAnsi" w:hAnsiTheme="minorHAnsi" w:cstheme="minorHAnsi"/>
          <w:sz w:val="26"/>
          <w:szCs w:val="26"/>
        </w:rPr>
      </w:pPr>
    </w:p>
    <w:p w:rsidR="00847405" w:rsidRPr="00402971" w:rsidRDefault="00847405" w:rsidP="00BA010C">
      <w:pPr>
        <w:spacing w:after="0" w:line="240" w:lineRule="auto"/>
        <w:ind w:left="2160" w:firstLine="720"/>
        <w:jc w:val="both"/>
        <w:rPr>
          <w:rFonts w:asciiTheme="minorHAnsi" w:hAnsiTheme="minorHAnsi" w:cstheme="minorHAnsi"/>
          <w:sz w:val="26"/>
          <w:szCs w:val="26"/>
        </w:rPr>
      </w:pPr>
    </w:p>
    <w:sectPr w:rsidR="00847405" w:rsidRPr="00402971" w:rsidSect="00212DD3">
      <w:headerReference w:type="even" r:id="rId8"/>
      <w:headerReference w:type="default" r:id="rId9"/>
      <w:footerReference w:type="even" r:id="rId10"/>
      <w:footerReference w:type="default" r:id="rId11"/>
      <w:headerReference w:type="first" r:id="rId12"/>
      <w:footerReference w:type="first" r:id="rId13"/>
      <w:pgSz w:w="11906" w:h="16838"/>
      <w:pgMar w:top="1304" w:right="1304" w:bottom="567" w:left="1304" w:header="72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2D3" w:rsidRDefault="005362D3" w:rsidP="000E36CF">
      <w:pPr>
        <w:pStyle w:val="a3"/>
      </w:pPr>
      <w:r>
        <w:separator/>
      </w:r>
    </w:p>
  </w:endnote>
  <w:endnote w:type="continuationSeparator" w:id="1">
    <w:p w:rsidR="005362D3" w:rsidRDefault="005362D3" w:rsidP="000E36CF">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AC" w:rsidRDefault="00DC57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AC" w:rsidRDefault="00DC57A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AC" w:rsidRDefault="00DC5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2D3" w:rsidRDefault="005362D3" w:rsidP="000E36CF">
      <w:pPr>
        <w:pStyle w:val="a3"/>
      </w:pPr>
      <w:r>
        <w:separator/>
      </w:r>
    </w:p>
  </w:footnote>
  <w:footnote w:type="continuationSeparator" w:id="1">
    <w:p w:rsidR="005362D3" w:rsidRDefault="005362D3" w:rsidP="000E36CF">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AC" w:rsidRDefault="00DC57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0"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11"/>
      <w:gridCol w:w="7239"/>
    </w:tblGrid>
    <w:tr w:rsidR="000E36CF" w:rsidRPr="00A13873" w:rsidTr="00AF762F">
      <w:trPr>
        <w:trHeight w:val="70"/>
      </w:trPr>
      <w:tc>
        <w:tcPr>
          <w:tcW w:w="4111" w:type="dxa"/>
        </w:tcPr>
        <w:p w:rsidR="000E36CF" w:rsidRPr="000E36CF" w:rsidRDefault="000E36CF" w:rsidP="001763B8">
          <w:pPr>
            <w:pStyle w:val="a3"/>
            <w:spacing w:before="100" w:beforeAutospacing="1" w:after="100" w:afterAutospacing="1"/>
            <w:ind w:right="227"/>
            <w:jc w:val="right"/>
          </w:pPr>
        </w:p>
      </w:tc>
      <w:tc>
        <w:tcPr>
          <w:tcW w:w="7239" w:type="dxa"/>
        </w:tcPr>
        <w:p w:rsidR="000E36CF" w:rsidRPr="000E36CF" w:rsidRDefault="000E36CF" w:rsidP="00D10193">
          <w:pPr>
            <w:pStyle w:val="a3"/>
            <w:tabs>
              <w:tab w:val="left" w:pos="2295"/>
            </w:tabs>
            <w:rPr>
              <w:lang w:val="en-US"/>
            </w:rPr>
          </w:pPr>
        </w:p>
      </w:tc>
    </w:tr>
  </w:tbl>
  <w:p w:rsidR="000E36CF" w:rsidRPr="000E36CF" w:rsidRDefault="000E36CF">
    <w:pPr>
      <w:pStyle w:val="a3"/>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68"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46"/>
      <w:gridCol w:w="7522"/>
    </w:tblGrid>
    <w:tr w:rsidR="00F130DD" w:rsidRPr="00D252CC" w:rsidTr="00DC57AC">
      <w:trPr>
        <w:trHeight w:val="2220"/>
      </w:trPr>
      <w:tc>
        <w:tcPr>
          <w:tcW w:w="4146" w:type="dxa"/>
        </w:tcPr>
        <w:p w:rsidR="00F130DD" w:rsidRPr="000E36CF" w:rsidRDefault="00F130DD" w:rsidP="00FD4606">
          <w:pPr>
            <w:pStyle w:val="a3"/>
            <w:tabs>
              <w:tab w:val="clear" w:pos="4153"/>
              <w:tab w:val="center" w:pos="4287"/>
            </w:tabs>
            <w:spacing w:before="100" w:beforeAutospacing="1" w:after="100" w:afterAutospacing="1"/>
            <w:ind w:right="227"/>
            <w:jc w:val="right"/>
          </w:pPr>
          <w:r>
            <w:rPr>
              <w:noProof/>
              <w:lang w:val="en-US" w:eastAsia="el-GR"/>
            </w:rPr>
            <w:t xml:space="preserve">                           </w:t>
          </w:r>
          <w:r>
            <w:rPr>
              <w:noProof/>
              <w:lang w:eastAsia="el-GR"/>
            </w:rPr>
            <w:drawing>
              <wp:inline distT="0" distB="0" distL="0" distR="0">
                <wp:extent cx="1404000" cy="1433250"/>
                <wp:effectExtent l="19050" t="0" r="5700" b="0"/>
                <wp:docPr id="2" name="Εικόνα 3" descr="C:\Users\xk\Downloads\LAST 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xk\Downloads\LAST 13.11.jpg"/>
                        <pic:cNvPicPr>
                          <a:picLocks noChangeAspect="1" noChangeArrowheads="1"/>
                        </pic:cNvPicPr>
                      </pic:nvPicPr>
                      <pic:blipFill>
                        <a:blip r:embed="rId1"/>
                        <a:srcRect r="2531"/>
                        <a:stretch>
                          <a:fillRect/>
                        </a:stretch>
                      </pic:blipFill>
                      <pic:spPr bwMode="auto">
                        <a:xfrm>
                          <a:off x="0" y="0"/>
                          <a:ext cx="1404000" cy="1433250"/>
                        </a:xfrm>
                        <a:prstGeom prst="rect">
                          <a:avLst/>
                        </a:prstGeom>
                        <a:noFill/>
                        <a:ln w="9525">
                          <a:noFill/>
                          <a:miter lim="800000"/>
                          <a:headEnd/>
                          <a:tailEnd/>
                        </a:ln>
                      </pic:spPr>
                    </pic:pic>
                  </a:graphicData>
                </a:graphic>
              </wp:inline>
            </w:drawing>
          </w:r>
        </w:p>
      </w:tc>
      <w:tc>
        <w:tcPr>
          <w:tcW w:w="7522" w:type="dxa"/>
        </w:tcPr>
        <w:p w:rsidR="00F130DD" w:rsidRPr="00ED587B" w:rsidRDefault="00F130DD" w:rsidP="0014511B">
          <w:pPr>
            <w:pStyle w:val="a3"/>
            <w:spacing w:line="360" w:lineRule="auto"/>
            <w:ind w:left="-1361"/>
            <w:jc w:val="center"/>
            <w:rPr>
              <w:rFonts w:ascii="Arial" w:hAnsi="Arial" w:cs="Arial"/>
              <w:sz w:val="24"/>
            </w:rPr>
          </w:pPr>
          <w:r w:rsidRPr="00ED587B">
            <w:rPr>
              <w:rFonts w:ascii="Arial" w:hAnsi="Arial" w:cs="Arial"/>
              <w:sz w:val="24"/>
            </w:rPr>
            <w:t>ΕΛΛΗΝΙΚΗ ΔΗΜΟΚΡΑΤΙΑ</w:t>
          </w:r>
        </w:p>
        <w:p w:rsidR="00F130DD" w:rsidRPr="00C600E3" w:rsidRDefault="00F130DD" w:rsidP="0014511B">
          <w:pPr>
            <w:pStyle w:val="a3"/>
            <w:spacing w:line="360" w:lineRule="auto"/>
            <w:ind w:left="-1361"/>
            <w:jc w:val="center"/>
            <w:rPr>
              <w:rFonts w:ascii="Arial" w:hAnsi="Arial" w:cs="Arial"/>
              <w:b/>
              <w:sz w:val="28"/>
            </w:rPr>
          </w:pPr>
          <w:r w:rsidRPr="00C600E3">
            <w:rPr>
              <w:rFonts w:ascii="Arial" w:hAnsi="Arial" w:cs="Arial"/>
              <w:b/>
              <w:sz w:val="28"/>
            </w:rPr>
            <w:t>ΙΑΤΡΙΚΟΣ ΣΥΛΛΟΓΟΣ ΠΥΡΓΟΥ-</w:t>
          </w:r>
          <w:r w:rsidRPr="007126CF">
            <w:rPr>
              <w:rFonts w:ascii="Arial" w:hAnsi="Arial" w:cs="Arial"/>
              <w:b/>
              <w:sz w:val="28"/>
            </w:rPr>
            <w:t xml:space="preserve"> </w:t>
          </w:r>
          <w:r w:rsidRPr="00C600E3">
            <w:rPr>
              <w:rFonts w:ascii="Arial" w:hAnsi="Arial" w:cs="Arial"/>
              <w:b/>
              <w:sz w:val="28"/>
            </w:rPr>
            <w:t>ΟΛΥΜΠΙΑΣ</w:t>
          </w:r>
        </w:p>
        <w:p w:rsidR="00F130DD" w:rsidRPr="00ED587B" w:rsidRDefault="00F130DD" w:rsidP="0014511B">
          <w:pPr>
            <w:pStyle w:val="a3"/>
            <w:tabs>
              <w:tab w:val="clear" w:pos="4153"/>
              <w:tab w:val="center" w:pos="4185"/>
            </w:tabs>
            <w:spacing w:line="360" w:lineRule="auto"/>
            <w:ind w:left="-1361"/>
            <w:jc w:val="center"/>
            <w:rPr>
              <w:rFonts w:ascii="Arial" w:hAnsi="Arial" w:cs="Arial"/>
              <w:sz w:val="24"/>
            </w:rPr>
          </w:pPr>
          <w:r w:rsidRPr="00ED587B">
            <w:rPr>
              <w:rFonts w:ascii="Arial" w:hAnsi="Arial" w:cs="Arial"/>
              <w:sz w:val="24"/>
            </w:rPr>
            <w:t>Ν.Π.Δ.Δ.</w:t>
          </w:r>
        </w:p>
        <w:p w:rsidR="00F130DD" w:rsidRPr="00ED587B" w:rsidRDefault="00F130DD" w:rsidP="00DC61A6">
          <w:pPr>
            <w:pStyle w:val="a3"/>
            <w:spacing w:line="276" w:lineRule="auto"/>
            <w:ind w:left="-1361"/>
            <w:jc w:val="center"/>
            <w:rPr>
              <w:rFonts w:ascii="Arial" w:hAnsi="Arial" w:cs="Arial"/>
              <w:sz w:val="24"/>
            </w:rPr>
          </w:pPr>
          <w:r w:rsidRPr="00ED587B">
            <w:rPr>
              <w:rFonts w:ascii="Arial" w:hAnsi="Arial" w:cs="Arial"/>
              <w:sz w:val="24"/>
            </w:rPr>
            <w:t>Γρηγορίου Ε΄ 1</w:t>
          </w:r>
          <w:r w:rsidRPr="00D10193">
            <w:rPr>
              <w:rFonts w:ascii="Arial" w:hAnsi="Arial" w:cs="Arial"/>
              <w:sz w:val="24"/>
            </w:rPr>
            <w:t xml:space="preserve"> - </w:t>
          </w:r>
          <w:r w:rsidRPr="00ED587B">
            <w:rPr>
              <w:rFonts w:ascii="Arial" w:hAnsi="Arial" w:cs="Arial"/>
              <w:sz w:val="24"/>
            </w:rPr>
            <w:t>Τ.Κ.</w:t>
          </w:r>
          <w:r w:rsidRPr="00D10193">
            <w:rPr>
              <w:rFonts w:ascii="Arial" w:hAnsi="Arial" w:cs="Arial"/>
              <w:sz w:val="24"/>
            </w:rPr>
            <w:t xml:space="preserve"> </w:t>
          </w:r>
          <w:r w:rsidRPr="00ED587B">
            <w:rPr>
              <w:rFonts w:ascii="Arial" w:hAnsi="Arial" w:cs="Arial"/>
              <w:sz w:val="24"/>
            </w:rPr>
            <w:t xml:space="preserve">27131 </w:t>
          </w:r>
          <w:r w:rsidRPr="00A13873">
            <w:rPr>
              <w:rFonts w:ascii="Arial" w:hAnsi="Arial" w:cs="Arial"/>
              <w:sz w:val="24"/>
            </w:rPr>
            <w:t xml:space="preserve">- </w:t>
          </w:r>
          <w:r w:rsidRPr="00ED587B">
            <w:rPr>
              <w:rFonts w:ascii="Arial" w:hAnsi="Arial" w:cs="Arial"/>
              <w:sz w:val="24"/>
            </w:rPr>
            <w:t xml:space="preserve"> Πύργος Ηλείας </w:t>
          </w:r>
          <w:r w:rsidRPr="00D10193">
            <w:rPr>
              <w:rFonts w:ascii="Arial" w:hAnsi="Arial" w:cs="Arial"/>
              <w:sz w:val="24"/>
            </w:rPr>
            <w:t xml:space="preserve"> </w:t>
          </w:r>
        </w:p>
        <w:p w:rsidR="00F130DD" w:rsidRPr="00ED587B" w:rsidRDefault="00F130DD" w:rsidP="00DC61A6">
          <w:pPr>
            <w:pStyle w:val="a3"/>
            <w:spacing w:line="276" w:lineRule="auto"/>
            <w:ind w:left="-1361"/>
            <w:jc w:val="center"/>
            <w:rPr>
              <w:rFonts w:ascii="Arial" w:hAnsi="Arial" w:cs="Arial"/>
              <w:sz w:val="24"/>
              <w:lang w:val="en-US"/>
            </w:rPr>
          </w:pPr>
          <w:r w:rsidRPr="00544443">
            <w:rPr>
              <w:rFonts w:ascii="Arial" w:hAnsi="Arial" w:cs="Arial"/>
              <w:b/>
              <w:sz w:val="24"/>
            </w:rPr>
            <w:t>Τηλ</w:t>
          </w:r>
          <w:r w:rsidRPr="00544443">
            <w:rPr>
              <w:rFonts w:ascii="Arial" w:hAnsi="Arial" w:cs="Arial"/>
              <w:b/>
              <w:sz w:val="24"/>
              <w:lang w:val="en-US"/>
            </w:rPr>
            <w:t>:</w:t>
          </w:r>
          <w:r>
            <w:rPr>
              <w:rFonts w:ascii="Arial" w:hAnsi="Arial" w:cs="Arial"/>
              <w:sz w:val="24"/>
              <w:lang w:val="en-US"/>
            </w:rPr>
            <w:t xml:space="preserve"> </w:t>
          </w:r>
          <w:r w:rsidRPr="00ED587B">
            <w:rPr>
              <w:rFonts w:ascii="Arial" w:hAnsi="Arial" w:cs="Arial"/>
              <w:sz w:val="24"/>
              <w:lang w:val="en-US"/>
            </w:rPr>
            <w:t xml:space="preserve">2621022311 </w:t>
          </w:r>
          <w:r w:rsidRPr="006A5CE9">
            <w:rPr>
              <w:rFonts w:ascii="Arial" w:hAnsi="Arial" w:cs="Arial"/>
              <w:sz w:val="24"/>
              <w:lang w:val="en-US"/>
            </w:rPr>
            <w:t xml:space="preserve"> </w:t>
          </w:r>
          <w:r w:rsidR="00544443">
            <w:rPr>
              <w:rFonts w:ascii="Arial" w:hAnsi="Arial" w:cs="Arial"/>
              <w:sz w:val="24"/>
              <w:lang w:val="en-US"/>
            </w:rPr>
            <w:t xml:space="preserve"> </w:t>
          </w:r>
          <w:r w:rsidRPr="00544443">
            <w:rPr>
              <w:rFonts w:ascii="Arial" w:hAnsi="Arial" w:cs="Arial"/>
              <w:b/>
              <w:sz w:val="24"/>
            </w:rPr>
            <w:t>Φαξ</w:t>
          </w:r>
          <w:r w:rsidRPr="00ED587B">
            <w:rPr>
              <w:rFonts w:ascii="Arial" w:hAnsi="Arial" w:cs="Arial"/>
              <w:sz w:val="24"/>
              <w:lang w:val="en-US"/>
            </w:rPr>
            <w:t>:</w:t>
          </w:r>
          <w:r>
            <w:rPr>
              <w:rFonts w:ascii="Arial" w:hAnsi="Arial" w:cs="Arial"/>
              <w:sz w:val="24"/>
              <w:lang w:val="en-US"/>
            </w:rPr>
            <w:t xml:space="preserve"> </w:t>
          </w:r>
          <w:r w:rsidRPr="00ED587B">
            <w:rPr>
              <w:rFonts w:ascii="Arial" w:hAnsi="Arial" w:cs="Arial"/>
              <w:sz w:val="24"/>
              <w:lang w:val="en-US"/>
            </w:rPr>
            <w:t>2621020044</w:t>
          </w:r>
        </w:p>
        <w:p w:rsidR="00F130DD" w:rsidRPr="00544443" w:rsidRDefault="00F130DD" w:rsidP="00DC61A6">
          <w:pPr>
            <w:pStyle w:val="a3"/>
            <w:ind w:left="-1361"/>
            <w:jc w:val="center"/>
            <w:rPr>
              <w:rFonts w:ascii="Arial" w:hAnsi="Arial" w:cs="Arial"/>
              <w:sz w:val="24"/>
              <w:lang w:val="en-US"/>
            </w:rPr>
          </w:pPr>
          <w:r w:rsidRPr="00544443">
            <w:rPr>
              <w:rFonts w:ascii="Arial" w:hAnsi="Arial" w:cs="Arial"/>
              <w:b/>
              <w:sz w:val="24"/>
              <w:lang w:val="en-US"/>
            </w:rPr>
            <w:t>e-mail:</w:t>
          </w:r>
          <w:r w:rsidRPr="00D10193">
            <w:rPr>
              <w:rFonts w:ascii="Arial" w:hAnsi="Arial" w:cs="Arial"/>
              <w:sz w:val="24"/>
              <w:lang w:val="en-US"/>
            </w:rPr>
            <w:t xml:space="preserve"> </w:t>
          </w:r>
          <w:hyperlink r:id="rId2" w:history="1">
            <w:r w:rsidRPr="00D10193">
              <w:rPr>
                <w:rStyle w:val="-"/>
                <w:rFonts w:ascii="Arial" w:hAnsi="Arial" w:cs="Arial"/>
                <w:color w:val="000000" w:themeColor="text1"/>
                <w:sz w:val="24"/>
                <w:u w:val="none"/>
                <w:lang w:val="en-US"/>
              </w:rPr>
              <w:t>ispo@otenet.gr</w:t>
            </w:r>
          </w:hyperlink>
          <w:r w:rsidRPr="00D10193">
            <w:rPr>
              <w:rFonts w:ascii="Arial" w:hAnsi="Arial" w:cs="Arial"/>
              <w:sz w:val="24"/>
              <w:lang w:val="en-US"/>
            </w:rPr>
            <w:t xml:space="preserve">   </w:t>
          </w:r>
          <w:r w:rsidRPr="00544443">
            <w:rPr>
              <w:rFonts w:ascii="Arial" w:hAnsi="Arial" w:cs="Arial"/>
              <w:b/>
              <w:sz w:val="24"/>
              <w:lang w:val="en-US"/>
            </w:rPr>
            <w:t>website:</w:t>
          </w:r>
          <w:r w:rsidRPr="00ED587B">
            <w:rPr>
              <w:rFonts w:ascii="Arial" w:hAnsi="Arial" w:cs="Arial"/>
              <w:b/>
              <w:sz w:val="24"/>
              <w:lang w:val="en-US"/>
            </w:rPr>
            <w:t xml:space="preserve"> </w:t>
          </w:r>
          <w:hyperlink r:id="rId3" w:history="1">
            <w:r w:rsidR="00544443" w:rsidRPr="00544443">
              <w:rPr>
                <w:rStyle w:val="-"/>
                <w:rFonts w:ascii="Arial" w:hAnsi="Arial" w:cs="Arial"/>
                <w:color w:val="auto"/>
                <w:sz w:val="24"/>
                <w:u w:val="none"/>
                <w:lang w:val="en-US"/>
              </w:rPr>
              <w:t>www.ispyrgou.gr</w:t>
            </w:r>
          </w:hyperlink>
        </w:p>
        <w:p w:rsidR="00F130DD" w:rsidRPr="000E36CF" w:rsidRDefault="00F130DD" w:rsidP="00DC61A6">
          <w:pPr>
            <w:pStyle w:val="a3"/>
            <w:tabs>
              <w:tab w:val="left" w:pos="2295"/>
            </w:tabs>
            <w:rPr>
              <w:lang w:val="en-US"/>
            </w:rPr>
          </w:pPr>
          <w:r>
            <w:rPr>
              <w:lang w:val="en-US"/>
            </w:rPr>
            <w:tab/>
          </w:r>
        </w:p>
      </w:tc>
    </w:tr>
  </w:tbl>
  <w:p w:rsidR="00F130DD" w:rsidRPr="00F130DD" w:rsidRDefault="00F130DD" w:rsidP="00544443">
    <w:pPr>
      <w:pStyle w:val="a3"/>
      <w:pBdr>
        <w:top w:val="single" w:sz="12" w:space="1" w:color="auto"/>
      </w:pBd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6C45"/>
    <w:multiLevelType w:val="hybridMultilevel"/>
    <w:tmpl w:val="F62A4A10"/>
    <w:lvl w:ilvl="0" w:tplc="ECE00ED2">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0E36CF"/>
    <w:rsid w:val="000050F7"/>
    <w:rsid w:val="000A5761"/>
    <w:rsid w:val="000E36CF"/>
    <w:rsid w:val="001377BF"/>
    <w:rsid w:val="0014511B"/>
    <w:rsid w:val="001763B8"/>
    <w:rsid w:val="00212DD3"/>
    <w:rsid w:val="002512A0"/>
    <w:rsid w:val="002549D0"/>
    <w:rsid w:val="002736EE"/>
    <w:rsid w:val="002B0B16"/>
    <w:rsid w:val="002E1321"/>
    <w:rsid w:val="00321FB7"/>
    <w:rsid w:val="00346587"/>
    <w:rsid w:val="00380CFD"/>
    <w:rsid w:val="00400828"/>
    <w:rsid w:val="00402971"/>
    <w:rsid w:val="00461830"/>
    <w:rsid w:val="004810BB"/>
    <w:rsid w:val="004A64A5"/>
    <w:rsid w:val="004C39D1"/>
    <w:rsid w:val="00500B6C"/>
    <w:rsid w:val="005362D3"/>
    <w:rsid w:val="00536557"/>
    <w:rsid w:val="00544443"/>
    <w:rsid w:val="005F2A1C"/>
    <w:rsid w:val="006A330B"/>
    <w:rsid w:val="006A5CE9"/>
    <w:rsid w:val="006C4C15"/>
    <w:rsid w:val="006E5C67"/>
    <w:rsid w:val="006E7DC5"/>
    <w:rsid w:val="007126CF"/>
    <w:rsid w:val="007303B5"/>
    <w:rsid w:val="00741AA2"/>
    <w:rsid w:val="00783E3F"/>
    <w:rsid w:val="007B2059"/>
    <w:rsid w:val="007D778F"/>
    <w:rsid w:val="0082075D"/>
    <w:rsid w:val="00847405"/>
    <w:rsid w:val="00847550"/>
    <w:rsid w:val="00863557"/>
    <w:rsid w:val="008B58A9"/>
    <w:rsid w:val="008F3496"/>
    <w:rsid w:val="0094385B"/>
    <w:rsid w:val="00985A34"/>
    <w:rsid w:val="009B6933"/>
    <w:rsid w:val="009E2583"/>
    <w:rsid w:val="00A013AC"/>
    <w:rsid w:val="00A13873"/>
    <w:rsid w:val="00A37DD9"/>
    <w:rsid w:val="00A652CC"/>
    <w:rsid w:val="00A97BF8"/>
    <w:rsid w:val="00AF762F"/>
    <w:rsid w:val="00B0109D"/>
    <w:rsid w:val="00B25307"/>
    <w:rsid w:val="00B36525"/>
    <w:rsid w:val="00B404E5"/>
    <w:rsid w:val="00BA010C"/>
    <w:rsid w:val="00C40A1E"/>
    <w:rsid w:val="00C600E3"/>
    <w:rsid w:val="00C762CF"/>
    <w:rsid w:val="00CD705D"/>
    <w:rsid w:val="00D10193"/>
    <w:rsid w:val="00D252CC"/>
    <w:rsid w:val="00D47845"/>
    <w:rsid w:val="00D666D2"/>
    <w:rsid w:val="00D91F5F"/>
    <w:rsid w:val="00DA3D72"/>
    <w:rsid w:val="00DB0413"/>
    <w:rsid w:val="00DC57AC"/>
    <w:rsid w:val="00E04698"/>
    <w:rsid w:val="00E12BC1"/>
    <w:rsid w:val="00E1366F"/>
    <w:rsid w:val="00E233CB"/>
    <w:rsid w:val="00E42871"/>
    <w:rsid w:val="00E67DFD"/>
    <w:rsid w:val="00EB6E82"/>
    <w:rsid w:val="00ED587B"/>
    <w:rsid w:val="00F02865"/>
    <w:rsid w:val="00F130DD"/>
    <w:rsid w:val="00F3594C"/>
    <w:rsid w:val="00F626E7"/>
    <w:rsid w:val="00FB0BB3"/>
    <w:rsid w:val="00FD46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65"/>
    <w:pPr>
      <w:spacing w:after="200" w:line="276" w:lineRule="auto"/>
    </w:pPr>
    <w:rPr>
      <w:sz w:val="22"/>
      <w:szCs w:val="22"/>
      <w:lang w:eastAsia="en-US"/>
    </w:rPr>
  </w:style>
  <w:style w:type="paragraph" w:styleId="2">
    <w:name w:val="heading 2"/>
    <w:basedOn w:val="a"/>
    <w:link w:val="2Char"/>
    <w:qFormat/>
    <w:rsid w:val="00402971"/>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6CF"/>
    <w:pPr>
      <w:tabs>
        <w:tab w:val="center" w:pos="4153"/>
        <w:tab w:val="right" w:pos="8306"/>
      </w:tabs>
      <w:spacing w:after="0" w:line="240" w:lineRule="auto"/>
    </w:pPr>
  </w:style>
  <w:style w:type="character" w:customStyle="1" w:styleId="Char">
    <w:name w:val="Κεφαλίδα Char"/>
    <w:basedOn w:val="a0"/>
    <w:link w:val="a3"/>
    <w:uiPriority w:val="99"/>
    <w:rsid w:val="000E36CF"/>
  </w:style>
  <w:style w:type="paragraph" w:styleId="a4">
    <w:name w:val="footer"/>
    <w:basedOn w:val="a"/>
    <w:link w:val="Char0"/>
    <w:uiPriority w:val="99"/>
    <w:semiHidden/>
    <w:unhideWhenUsed/>
    <w:rsid w:val="000E36CF"/>
    <w:pPr>
      <w:tabs>
        <w:tab w:val="center" w:pos="4153"/>
        <w:tab w:val="right" w:pos="8306"/>
      </w:tabs>
      <w:spacing w:after="0" w:line="240" w:lineRule="auto"/>
    </w:pPr>
  </w:style>
  <w:style w:type="character" w:customStyle="1" w:styleId="Char0">
    <w:name w:val="Υποσέλιδο Char"/>
    <w:basedOn w:val="a0"/>
    <w:link w:val="a4"/>
    <w:uiPriority w:val="99"/>
    <w:semiHidden/>
    <w:rsid w:val="000E36CF"/>
  </w:style>
  <w:style w:type="table" w:styleId="a5">
    <w:name w:val="Table Grid"/>
    <w:basedOn w:val="a1"/>
    <w:uiPriority w:val="59"/>
    <w:rsid w:val="000E3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basedOn w:val="a0"/>
    <w:uiPriority w:val="99"/>
    <w:unhideWhenUsed/>
    <w:rsid w:val="000E36CF"/>
    <w:rPr>
      <w:color w:val="0000FF"/>
      <w:u w:val="single"/>
    </w:rPr>
  </w:style>
  <w:style w:type="paragraph" w:styleId="a6">
    <w:name w:val="Balloon Text"/>
    <w:basedOn w:val="a"/>
    <w:link w:val="Char1"/>
    <w:uiPriority w:val="99"/>
    <w:semiHidden/>
    <w:unhideWhenUsed/>
    <w:rsid w:val="000E36C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36CF"/>
    <w:rPr>
      <w:rFonts w:ascii="Tahoma" w:hAnsi="Tahoma" w:cs="Tahoma"/>
      <w:sz w:val="16"/>
      <w:szCs w:val="16"/>
    </w:rPr>
  </w:style>
  <w:style w:type="character" w:customStyle="1" w:styleId="2Char">
    <w:name w:val="Επικεφαλίδα 2 Char"/>
    <w:basedOn w:val="a0"/>
    <w:link w:val="2"/>
    <w:rsid w:val="00402971"/>
    <w:rPr>
      <w:rFonts w:ascii="Times New Roman" w:eastAsia="Times New Roman" w:hAnsi="Times New Roman"/>
      <w:b/>
      <w:bCs/>
      <w:sz w:val="36"/>
      <w:szCs w:val="36"/>
    </w:rPr>
  </w:style>
  <w:style w:type="paragraph" w:styleId="Web">
    <w:name w:val="Normal (Web)"/>
    <w:basedOn w:val="a"/>
    <w:rsid w:val="00402971"/>
    <w:pPr>
      <w:spacing w:before="100" w:beforeAutospacing="1" w:after="100" w:afterAutospacing="1" w:line="240" w:lineRule="auto"/>
    </w:pPr>
    <w:rPr>
      <w:rFonts w:ascii="Times New Roman" w:eastAsia="Times New Roman" w:hAnsi="Times New Roman"/>
      <w:sz w:val="24"/>
      <w:szCs w:val="24"/>
      <w:lang w:eastAsia="el-GR"/>
    </w:rPr>
  </w:style>
  <w:style w:type="paragraph" w:styleId="a7">
    <w:name w:val="List Paragraph"/>
    <w:basedOn w:val="a"/>
    <w:uiPriority w:val="34"/>
    <w:qFormat/>
    <w:rsid w:val="00212D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ispyrgou.gr" TargetMode="External"/><Relationship Id="rId2" Type="http://schemas.openxmlformats.org/officeDocument/2006/relationships/hyperlink" Target="mailto:ispo@otenet.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0ABA-526F-4184-B424-30BA0F48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347</Words>
  <Characters>1879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2222</CharactersWithSpaces>
  <SharedDoc>false</SharedDoc>
  <HLinks>
    <vt:vector size="6" baseType="variant">
      <vt:variant>
        <vt:i4>3276823</vt:i4>
      </vt:variant>
      <vt:variant>
        <vt:i4>0</vt:i4>
      </vt:variant>
      <vt:variant>
        <vt:i4>0</vt:i4>
      </vt:variant>
      <vt:variant>
        <vt:i4>5</vt:i4>
      </vt:variant>
      <vt:variant>
        <vt:lpwstr>mailto:ispo@otenet.gr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dc:creator>
  <cp:lastModifiedBy>user</cp:lastModifiedBy>
  <cp:revision>6</cp:revision>
  <cp:lastPrinted>2017-06-30T08:28:00Z</cp:lastPrinted>
  <dcterms:created xsi:type="dcterms:W3CDTF">2017-06-30T07:52:00Z</dcterms:created>
  <dcterms:modified xsi:type="dcterms:W3CDTF">2017-06-30T08:33:00Z</dcterms:modified>
</cp:coreProperties>
</file>