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B42EF1" w:rsidRPr="00B42EF1" w:rsidTr="00B42EF1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EEEEEE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42EF1" w:rsidRPr="00B42EF1">
              <w:trPr>
                <w:jc w:val="center"/>
              </w:trPr>
              <w:tc>
                <w:tcPr>
                  <w:tcW w:w="0" w:type="auto"/>
                  <w:shd w:val="clear" w:color="auto" w:fill="EEEEEE"/>
                  <w:tcMar>
                    <w:top w:w="16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eastAsia="el-GR"/>
                                </w:rPr>
                                <w:t xml:space="preserve">Παρουσιάσεις του Ευρωπαϊκού Πανεπιστημίου Κύπρου στην Ελλάδα 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el-GR"/>
                          </w:rPr>
                        </w:pPr>
                      </w:p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hyperlink r:id="rId5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21"/>
                                    <w:u w:val="single"/>
                                    <w:lang w:val="en-US" w:eastAsia="el-GR"/>
                                  </w:rPr>
                                  <w:t>View this email in your browser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B42EF1" w:rsidRPr="00B42EF1" w:rsidRDefault="00B42EF1" w:rsidP="00B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B42EF1" w:rsidRPr="00B42EF1" w:rsidTr="00B42EF1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EEEEEE"/>
              <w:tblCellMar>
                <w:left w:w="0" w:type="dxa"/>
                <w:right w:w="0" w:type="dxa"/>
              </w:tblCellMar>
              <w:tblLook w:val="04A0"/>
            </w:tblPr>
            <w:tblGrid>
              <w:gridCol w:w="9132"/>
            </w:tblGrid>
            <w:tr w:rsidR="00B42EF1" w:rsidRPr="00B42EF1">
              <w:trPr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32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168" w:type="dxa"/>
                          <w:bottom w:w="168" w:type="dxa"/>
                          <w:right w:w="168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96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68" w:type="dxa"/>
                                <w:bottom w:w="0" w:type="dxa"/>
                                <w:right w:w="168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l-G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l-GR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372100" cy="923925"/>
                                    <wp:effectExtent l="0" t="0" r="0" b="0"/>
                                    <wp:wrapSquare wrapText="bothSides"/>
                                    <wp:docPr id="6" name="Εικόνα 2" descr="https://gallery.mailchimp.com/70d73a4985e907513478cd6ae/images/526a0357-9b30-4f36-93f0-f4bdfae6f5d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gallery.mailchimp.com/70d73a4985e907513478cd6ae/images/526a0357-9b30-4f36-93f0-f4bdfae6f5d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92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B42EF1" w:rsidRPr="00B42EF1" w:rsidRDefault="00B42EF1" w:rsidP="00B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B42EF1" w:rsidRPr="00B42EF1" w:rsidTr="00B42EF1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EEEEEE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42EF1" w:rsidRPr="00B42EF1">
              <w:trPr>
                <w:jc w:val="center"/>
              </w:trPr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outlineLvl w:val="2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pacing w:val="-9"/>
                                  <w:sz w:val="34"/>
                                  <w:szCs w:val="34"/>
                                  <w:lang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pacing w:val="-9"/>
                                  <w:sz w:val="34"/>
                                  <w:szCs w:val="34"/>
                                  <w:lang w:eastAsia="el-GR"/>
                                </w:rPr>
                                <w:t xml:space="preserve">Σας προσκαλούμε να παρευρεθείτε σε εκδηλώσεις Παρουσίασης του 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pacing w:val="-9"/>
                                  <w:sz w:val="34"/>
                                  <w:lang w:eastAsia="el-GR"/>
                                </w:rPr>
                                <w:t>Ευρωπαϊκού Πανεπιστημίου Κύπρου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pacing w:val="-9"/>
                                  <w:sz w:val="34"/>
                                  <w:szCs w:val="34"/>
                                  <w:lang w:eastAsia="el-GR"/>
                                </w:rPr>
                                <w:t xml:space="preserve"> που οργανώνονται στην Ελλάδα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7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Αλεξανδρούπολη: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Δευτέρα 4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Astir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Egnatia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Hotel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Λεωφ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. Δημοκρατίας, Αλεξανδρούπολη)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8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Πάτρα: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Δευτέρα 4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Astir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(Αγίου Ανδρέου 16, Πάτρα)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9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Βόλος: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Δευτέρα 4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Domotel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Xenia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Volos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City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(Πλαστήρα 1, Βόλος)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0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Θεσσαλονίκη: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Τρίτη 5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Δάιος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Λεωφ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. Νίκης 59, Θεσσαλονίκη)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1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Πύργος: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Τρίτη 5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 xml:space="preserve">«Ξενοδοχείο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Αναγέννησις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(Πατρόκλου 12, Πύργος)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2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Λάρισα: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Τρίτη 5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Larissa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Imperial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(Φαρσάλων 182, Λάρισα)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3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Αθήνα: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Τετάρτη 6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lastRenderedPageBreak/>
                                <w:t>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 xml:space="preserve">«Μεγάλη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Βρεταννία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(Βασιλέως Γεωργίου Α' 1, Αθήνα)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4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Τρίπολη: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Τετάρτη 6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Μαίναλον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» (Πλατεία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Άρεως,Τρίπολη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5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Τρίκαλα: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Τετάρτη 6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«Αετών Μέλαθρον» (Νεάρχου &amp; Νίκης, Τρίκαλα)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6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Ναύπλιο: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Πέμπτη 7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«Αμφιτρύων» (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Σπηλιάδου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3-5, Ναύπλιο)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7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Καρδίτσα: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Πέμπτη 7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Domotel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Arni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Historic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(Καραϊσκάκη 4, Καρδίτσα)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8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Κόρινθος: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Παρασκευή 8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«Εμπορικό Επιμελητήριο Κορίνθου» (Νεάρχου &amp; Νίκης, Τρίκαλα)</w:t>
                              </w:r>
                            </w:p>
                            <w:p w:rsidR="00B42EF1" w:rsidRPr="00B42EF1" w:rsidRDefault="00B42EF1" w:rsidP="00B42EF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</w:pPr>
                              <w:hyperlink r:id="rId19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3333"/>
                                    <w:sz w:val="28"/>
                                    <w:u w:val="single"/>
                                    <w:lang w:eastAsia="el-GR"/>
                                  </w:rPr>
                                  <w:t>Κατερίνη: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 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8"/>
                                  <w:lang w:eastAsia="el-GR"/>
                                </w:rPr>
                                <w:t>Παρασκευή 8 Ιουλίου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2016, στις 7:00μμ, στο Ξενοδοχείο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br/>
                                <w:t>«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Mediterranean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Village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Hotel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 xml:space="preserve"> &amp; </w:t>
                              </w: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Spa</w:t>
                              </w:r>
                              <w:proofErr w:type="spell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8"/>
                                  <w:szCs w:val="28"/>
                                  <w:lang w:eastAsia="el-GR"/>
                                </w:rPr>
                                <w:t>» (Παραλία Κατερίνης ΤΚ 60100)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0" w:type="dxa"/>
                          <w:left w:w="337" w:type="dxa"/>
                          <w:bottom w:w="337" w:type="dxa"/>
                          <w:right w:w="337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single" w:sz="12" w:space="0" w:color="707070"/>
                            <w:left w:val="single" w:sz="12" w:space="0" w:color="707070"/>
                            <w:bottom w:val="single" w:sz="12" w:space="0" w:color="707070"/>
                            <w:right w:val="single" w:sz="12" w:space="0" w:color="707070"/>
                          </w:tblBorders>
                          <w:shd w:val="clear" w:color="auto" w:fill="90909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553"/>
                        </w:tblGrid>
                        <w:tr w:rsidR="00B42EF1" w:rsidRPr="00B42EF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09090"/>
                              <w:tcMar>
                                <w:top w:w="299" w:type="dxa"/>
                                <w:left w:w="299" w:type="dxa"/>
                                <w:bottom w:w="299" w:type="dxa"/>
                                <w:right w:w="299" w:type="dxa"/>
                              </w:tcMar>
                              <w:vAlign w:val="center"/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0"/>
                                  <w:szCs w:val="30"/>
                                  <w:lang w:eastAsia="el-GR"/>
                                </w:rPr>
                              </w:pPr>
                              <w:hyperlink r:id="rId20" w:tgtFrame="_blank" w:tooltip="Δήλωσε ενδιαφέρον" w:history="1">
                                <w:r w:rsidRPr="00B42EF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30"/>
                                    <w:u w:val="single"/>
                                    <w:lang w:eastAsia="el-GR"/>
                                  </w:rPr>
                                  <w:t>Δήλωσε ενδιαφέρον</w:t>
                                </w:r>
                              </w:hyperlink>
                              <w:r w:rsidRPr="00B42EF1">
                                <w:rPr>
                                  <w:rFonts w:ascii="Arial" w:eastAsia="Times New Roman" w:hAnsi="Arial" w:cs="Arial"/>
                                  <w:sz w:val="30"/>
                                  <w:szCs w:val="30"/>
                                  <w:lang w:eastAsia="el-GR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87" w:type="dxa"/>
                          <w:left w:w="337" w:type="dxa"/>
                          <w:bottom w:w="187" w:type="dxa"/>
                          <w:right w:w="337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8" w:space="0" w:color="F13F2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26"/>
                        </w:tblGrid>
                        <w:tr w:rsidR="00B42EF1" w:rsidRPr="00B42EF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before="240" w:after="240" w:line="240" w:lineRule="auto"/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</w:pP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lastRenderedPageBreak/>
                                <w:t xml:space="preserve">Το Ευρωπαϊκό Πανεπιστήμιο Κύπρου είναι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επίσημα εγγεγραμμένο στο μητρώο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Πανεπιστημίων του Υπουργείου Παιδείας και Πολιτισμού της Κυπριακής Δημοκρατίας,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μετά από απόφαση του Υπουργικού Συμβουλίου και προσφέρει πλήρως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αναγνωρισμένα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προγράμματα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Πτυχιακού (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Bachelor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Degree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), Μεταπτυχιακού (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Master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Degree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) και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>Διδακτορικού (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Ph.D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) επιπέδου.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Το Πανεπιστήμιο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ανήκει στο μεγαλύτερο Διεθνή Πανεπιστημιακό Οργανισμό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Laureate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International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Universities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, o οποίος περιλαμβάνει 80 πανεπιστήμια που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>λειτουργούν σε 28 χώρες με σύνολο 1,000,000 φοιτητές.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Το Ευρωπαϊκό Πανεπιστήμιο Κύπρου έχει αξιολογηθεί από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τoν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QS TOP UNIVERSITIES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(QS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StarsTM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) με τον υψηλότερο δείκτη «πέντε Αστέρια» στους τομείς της Διδασκαλίας,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>των Εγκαταστάσεων/Υποδομών, της Κοινωνικής Ευθύνης, της Διεθνοποίησης και της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>Προσβασιμότητας/Στήριξης των φοιτητών.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Σύμφωνα με τις αποφάσεις του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ΔΟΑΤΑΠ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, το Ευρωπαϊκό Πανεπιστήμιο Κύπρου είναι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ομοταγές προς τα Ελληνικά Πανεπιστήμια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και οι πτυχιούχοι του έχουν ακαδημαϊκά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>και επαγγελματικά δικαιώματα.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87" w:type="dxa"/>
                          <w:left w:w="337" w:type="dxa"/>
                          <w:bottom w:w="187" w:type="dxa"/>
                          <w:right w:w="337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8" w:space="0" w:color="F13F2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26"/>
                        </w:tblGrid>
                        <w:tr w:rsidR="00B42EF1" w:rsidRPr="00B42EF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before="240" w:after="240" w:line="240" w:lineRule="auto"/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</w:pP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Κατά τη διάρκεια της παρουσίασης θα γίνει αναφορά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 xml:space="preserve">στα προγράμματα σπουδών, στο κόστος σπουδών, στη στέγαση των φοιτητών, στη διαδικασία εισαγωγής στο Πανεπιστήμιο, στις συνεργασίες του προγράμματος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Erasmus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με τα Ελληνικά Πανεπιστήμια, στα ερευνητικά προγράμματα, αλλά και στις διεθνείς αναγνωρίσεις του Πανεπιστημίου, που είναι ιδιαίτερα σημαντικές και το αναδεικνύουν ως ένα διεθνούς κύρους περιφερειακό Πανεπιστήμιο.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  <w:t xml:space="preserve">Επιπρόσθετα θα γίνει αναφορά στην 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Ιατρική Σχολή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του Ευρωπαϊκού Πανεπιστημίου Κύπρου.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Η παρουσία σας θα μας τιμούσε ιδιαίτερα.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t>Έναρξη νέου κύκλου μαθημάτων: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26 Σεπτεμβρίου 2016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06060"/>
                                  <w:sz w:val="25"/>
                                  <w:lang w:eastAsia="el-GR"/>
                                </w:rPr>
                                <w:lastRenderedPageBreak/>
                                <w:t>Επικοινωνία:</w:t>
                              </w:r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Tηλ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: 00357-22713000, </w:t>
                              </w:r>
                              <w:proofErr w:type="spellStart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>email</w:t>
                              </w:r>
                              <w:proofErr w:type="spellEnd"/>
                              <w:r w:rsidRPr="00B42EF1">
                                <w:rPr>
                                  <w:rFonts w:ascii="Arial" w:eastAsia="Times New Roman" w:hAnsi="Arial" w:cs="Arial"/>
                                  <w:color w:val="606060"/>
                                  <w:sz w:val="25"/>
                                  <w:szCs w:val="25"/>
                                  <w:lang w:eastAsia="el-GR"/>
                                </w:rPr>
                                <w:t xml:space="preserve">: </w:t>
                              </w:r>
                              <w:hyperlink r:id="rId21" w:history="1">
                                <w:r w:rsidRPr="00B42EF1">
                                  <w:rPr>
                                    <w:rFonts w:ascii="Arial" w:eastAsia="Times New Roman" w:hAnsi="Arial" w:cs="Arial"/>
                                    <w:color w:val="F13F23"/>
                                    <w:sz w:val="25"/>
                                    <w:u w:val="single"/>
                                    <w:lang w:eastAsia="el-GR"/>
                                  </w:rPr>
                                  <w:t>admit@euc.ac.cy</w:t>
                                </w:r>
                              </w:hyperlink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87" w:type="dxa"/>
                          <w:left w:w="337" w:type="dxa"/>
                          <w:bottom w:w="187" w:type="dxa"/>
                          <w:right w:w="337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8" w:space="0" w:color="F13F23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26"/>
                        </w:tblGrid>
                        <w:tr w:rsidR="00B42EF1" w:rsidRPr="00B42EF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B42EF1" w:rsidRPr="00B42EF1" w:rsidRDefault="00B42EF1" w:rsidP="00B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42EF1" w:rsidRPr="00B42EF1" w:rsidTr="00B42EF1"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B42EF1" w:rsidRPr="00B42EF1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68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168" w:type="dxa"/>
                          <w:bottom w:w="168" w:type="dxa"/>
                          <w:right w:w="168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664"/>
                        </w:tblGrid>
                        <w:tr w:rsidR="00B42EF1" w:rsidRPr="00B42EF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68" w:type="dxa"/>
                                <w:bottom w:w="0" w:type="dxa"/>
                                <w:right w:w="168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8" w:space="0" w:color="EEEEEE"/>
                                  <w:left w:val="single" w:sz="8" w:space="0" w:color="EEEEEE"/>
                                  <w:bottom w:val="single" w:sz="8" w:space="0" w:color="EEEEEE"/>
                                  <w:right w:val="single" w:sz="8" w:space="0" w:color="EEEEEE"/>
                                </w:tblBorders>
                                <w:shd w:val="clear" w:color="auto" w:fill="FAFA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308"/>
                              </w:tblGrid>
                              <w:tr w:rsidR="00B42EF1" w:rsidRPr="00B42EF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AFAFA"/>
                                    <w:tcMar>
                                      <w:top w:w="168" w:type="dxa"/>
                                      <w:left w:w="168" w:type="dxa"/>
                                      <w:bottom w:w="0" w:type="dxa"/>
                                      <w:right w:w="168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10"/>
                                    </w:tblGrid>
                                    <w:tr w:rsidR="00B42EF1" w:rsidRPr="00B42EF1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10"/>
                                          </w:tblGrid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94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462915" cy="462915"/>
                                                      <wp:effectExtent l="19050" t="0" r="0" b="0"/>
                                                      <wp:docPr id="1" name="Εικόνα 1" descr="Facebook">
                                                        <a:hlinkClick xmlns:a="http://schemas.openxmlformats.org/drawingml/2006/main" r:id="rId22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Facebook">
                                                                <a:hlinkClick r:id="rId22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3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" cy="462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68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hyperlink r:id="rId24" w:tgtFrame="_blank" w:history="1">
                                                  <w:proofErr w:type="spellStart"/>
                                                  <w:r w:rsidRPr="00B42EF1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Facebook</w:t>
                                                  </w:r>
                                                  <w:proofErr w:type="spellEnd"/>
                                                </w:hyperlink>
                                                <w:r w:rsidRPr="00B42E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42EF1" w:rsidRPr="00B42EF1" w:rsidRDefault="00B42EF1" w:rsidP="00B42E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46"/>
                                          </w:tblGrid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94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62915" cy="462915"/>
                                                      <wp:effectExtent l="19050" t="0" r="0" b="0"/>
                                                      <wp:docPr id="2" name="Εικόνα 2" descr="Twitter">
                                                        <a:hlinkClick xmlns:a="http://schemas.openxmlformats.org/drawingml/2006/main" r:id="rId25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Twitter">
                                                                <a:hlinkClick r:id="rId25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6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" cy="462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68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hyperlink r:id="rId27" w:tgtFrame="_blank" w:history="1">
                                                  <w:proofErr w:type="spellStart"/>
                                                  <w:r w:rsidRPr="00B42EF1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Twitter</w:t>
                                                  </w:r>
                                                  <w:proofErr w:type="spellEnd"/>
                                                </w:hyperlink>
                                                <w:r w:rsidRPr="00B42E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42EF1" w:rsidRPr="00B42EF1" w:rsidRDefault="00B42EF1" w:rsidP="00B42E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40"/>
                                          </w:tblGrid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94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62915" cy="462915"/>
                                                      <wp:effectExtent l="19050" t="0" r="0" b="0"/>
                                                      <wp:docPr id="3" name="Εικόνα 3" descr="YouTube">
                                                        <a:hlinkClick xmlns:a="http://schemas.openxmlformats.org/drawingml/2006/main" r:id="rId28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YouTube">
                                                                <a:hlinkClick r:id="rId28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" cy="462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68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hyperlink r:id="rId30" w:tgtFrame="_blank" w:history="1">
                                                  <w:proofErr w:type="spellStart"/>
                                                  <w:r w:rsidRPr="00B42EF1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YouTube</w:t>
                                                  </w:r>
                                                  <w:proofErr w:type="spellEnd"/>
                                                </w:hyperlink>
                                                <w:r w:rsidRPr="00B42E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42EF1" w:rsidRPr="00B42EF1" w:rsidRDefault="00B42EF1" w:rsidP="00B42E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81"/>
                                          </w:tblGrid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94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62915" cy="462915"/>
                                                      <wp:effectExtent l="19050" t="0" r="0" b="0"/>
                                                      <wp:docPr id="4" name="Εικόνα 4" descr="LinkedIn">
                                                        <a:hlinkClick xmlns:a="http://schemas.openxmlformats.org/drawingml/2006/main" r:id="rId31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LinkedIn">
                                                                <a:hlinkClick r:id="rId31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2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" cy="462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68" w:type="dxa"/>
                                                  <w:right w:w="187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hyperlink r:id="rId33" w:tgtFrame="_blank" w:history="1">
                                                  <w:proofErr w:type="spellStart"/>
                                                  <w:r w:rsidRPr="00B42EF1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LinkedIn</w:t>
                                                  </w:r>
                                                  <w:proofErr w:type="spellEnd"/>
                                                </w:hyperlink>
                                                <w:r w:rsidRPr="00B42E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42EF1" w:rsidRPr="00B42EF1" w:rsidRDefault="00B42EF1" w:rsidP="00B42E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759"/>
                                          </w:tblGrid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94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62915" cy="462915"/>
                                                      <wp:effectExtent l="19050" t="0" r="0" b="0"/>
                                                      <wp:docPr id="5" name="Εικόνα 5" descr="Website">
                                                        <a:hlinkClick xmlns:a="http://schemas.openxmlformats.org/drawingml/2006/main" r:id="rId3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Website">
                                                                <a:hlinkClick r:id="rId3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62915" cy="46291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B42EF1" w:rsidRPr="00B42EF1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68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B42EF1" w:rsidRPr="00B42EF1" w:rsidRDefault="00B42EF1" w:rsidP="00B42EF1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</w:pPr>
                                                <w:hyperlink r:id="rId36" w:tgtFrame="_blank" w:history="1">
                                                  <w:proofErr w:type="spellStart"/>
                                                  <w:r w:rsidRPr="00B42EF1">
                                                    <w:rPr>
                                                      <w:rFonts w:ascii="Arial" w:eastAsia="Times New Roman" w:hAnsi="Arial" w:cs="Arial"/>
                                                      <w:color w:val="606060"/>
                                                      <w:sz w:val="21"/>
                                                      <w:u w:val="single"/>
                                                      <w:lang w:eastAsia="el-GR"/>
                                                    </w:rPr>
                                                    <w:t>Website</w:t>
                                                  </w:r>
                                                  <w:proofErr w:type="spellEnd"/>
                                                </w:hyperlink>
                                                <w:r w:rsidRPr="00B42EF1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l-GR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42EF1" w:rsidRPr="00B42EF1" w:rsidRDefault="00B42EF1" w:rsidP="00B42EF1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l-G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42EF1" w:rsidRPr="00B42EF1" w:rsidRDefault="00B42EF1" w:rsidP="00B42EF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42EF1" w:rsidRPr="00B42EF1" w:rsidRDefault="00B42EF1" w:rsidP="00B42EF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l-GR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B42EF1" w:rsidRPr="00B42EF1">
                    <w:tc>
                      <w:tcPr>
                        <w:tcW w:w="0" w:type="auto"/>
                        <w:tcMar>
                          <w:top w:w="168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B42EF1" w:rsidRPr="00B42EF1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37" w:type="dxa"/>
                                <w:bottom w:w="168" w:type="dxa"/>
                                <w:right w:w="337" w:type="dxa"/>
                              </w:tcMar>
                              <w:hideMark/>
                            </w:tcPr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606060"/>
                                  <w:sz w:val="21"/>
                                  <w:lang w:val="en-US" w:eastAsia="el-GR"/>
                                </w:rPr>
                                <w:t>Copyright © 2016 European University Cyprus, All rights reserved.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proofErr w:type="gram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>Your are</w:t>
                              </w:r>
                              <w:proofErr w:type="gramEnd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receiving this email to inform you about EUC news. 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606060"/>
                                  <w:sz w:val="21"/>
                                  <w:lang w:val="en-US" w:eastAsia="el-GR"/>
                                </w:rPr>
                                <w:t>Our mailing address is: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</w:t>
                              </w:r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lang w:val="en-US" w:eastAsia="el-GR"/>
                                </w:rPr>
                                <w:t>European University Cyprus</w:t>
                              </w:r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>6 Diogenes Street</w:t>
                              </w:r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proofErr w:type="spellStart"/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>Engomi</w:t>
                              </w:r>
                              <w:proofErr w:type="spellEnd"/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lang w:val="en-US" w:eastAsia="el-GR"/>
                                </w:rPr>
                                <w:t>Nicosia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lang w:val="en-US" w:eastAsia="el-GR"/>
                                </w:rPr>
                                <w:t>2404</w:t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 </w:t>
                              </w:r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>Cyprus</w:t>
                              </w:r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hyperlink r:id="rId37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color w:val="0000FF"/>
                                    <w:sz w:val="21"/>
                                    <w:u w:val="single"/>
                                    <w:lang w:val="en-US" w:eastAsia="el-GR"/>
                                  </w:rPr>
                                  <w:t>Add us to your address book</w:t>
                                </w:r>
                              </w:hyperlink>
                            </w:p>
                            <w:p w:rsidR="00B42EF1" w:rsidRPr="00B42EF1" w:rsidRDefault="00B42EF1" w:rsidP="00B42EF1">
                              <w:pPr>
                                <w:spacing w:after="0" w:line="300" w:lineRule="auto"/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</w:pP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br/>
                              </w:r>
                              <w:hyperlink r:id="rId38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21"/>
                                    <w:u w:val="single"/>
                                    <w:lang w:val="en-US" w:eastAsia="el-GR"/>
                                  </w:rPr>
                                  <w:t>unsubscribe from this list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    </w:t>
                              </w:r>
                              <w:hyperlink r:id="rId39" w:tgtFrame="_blank" w:history="1">
                                <w:r w:rsidRPr="00B42EF1">
                                  <w:rPr>
                                    <w:rFonts w:ascii="Helvetica" w:eastAsia="Times New Roman" w:hAnsi="Helvetica" w:cs="Helvetica"/>
                                    <w:color w:val="606060"/>
                                    <w:sz w:val="21"/>
                                    <w:u w:val="single"/>
                                    <w:lang w:val="en-US" w:eastAsia="el-GR"/>
                                  </w:rPr>
                                  <w:t>update subscription preferences</w:t>
                                </w:r>
                              </w:hyperlink>
                              <w:r w:rsidRPr="00B42EF1">
                                <w:rPr>
                                  <w:rFonts w:ascii="Helvetica" w:eastAsia="Times New Roman" w:hAnsi="Helvetica" w:cs="Helvetica"/>
                                  <w:color w:val="606060"/>
                                  <w:sz w:val="21"/>
                                  <w:szCs w:val="21"/>
                                  <w:lang w:val="en-US" w:eastAsia="el-GR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B42EF1" w:rsidRPr="00B42EF1" w:rsidRDefault="00B42EF1" w:rsidP="00B42E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B42EF1" w:rsidRPr="00B42EF1" w:rsidRDefault="00B42EF1" w:rsidP="00B42E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:rsidR="00B42EF1" w:rsidRPr="00B42EF1" w:rsidRDefault="00B42EF1" w:rsidP="00B4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E557BE" w:rsidRPr="00B42EF1" w:rsidRDefault="00E557BE">
      <w:pPr>
        <w:rPr>
          <w:lang w:val="en-US"/>
        </w:rPr>
      </w:pPr>
    </w:p>
    <w:sectPr w:rsidR="00E557BE" w:rsidRPr="00B42EF1" w:rsidSect="00E557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BFD"/>
    <w:multiLevelType w:val="multilevel"/>
    <w:tmpl w:val="8AEC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2EF1"/>
    <w:rsid w:val="00B42EF1"/>
    <w:rsid w:val="00E5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E"/>
  </w:style>
  <w:style w:type="paragraph" w:styleId="3">
    <w:name w:val="heading 3"/>
    <w:basedOn w:val="a"/>
    <w:link w:val="3Char"/>
    <w:uiPriority w:val="9"/>
    <w:qFormat/>
    <w:rsid w:val="00B42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42EF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42EF1"/>
    <w:rPr>
      <w:color w:val="0000FF"/>
      <w:u w:val="single"/>
    </w:rPr>
  </w:style>
  <w:style w:type="character" w:styleId="a3">
    <w:name w:val="Strong"/>
    <w:basedOn w:val="a0"/>
    <w:uiPriority w:val="22"/>
    <w:qFormat/>
    <w:rsid w:val="00B42EF1"/>
    <w:rPr>
      <w:b/>
      <w:bCs/>
    </w:rPr>
  </w:style>
  <w:style w:type="paragraph" w:styleId="Web">
    <w:name w:val="Normal (Web)"/>
    <w:basedOn w:val="a"/>
    <w:uiPriority w:val="99"/>
    <w:unhideWhenUsed/>
    <w:rsid w:val="00B4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B42EF1"/>
    <w:rPr>
      <w:i/>
      <w:iCs/>
    </w:rPr>
  </w:style>
  <w:style w:type="character" w:customStyle="1" w:styleId="org">
    <w:name w:val="org"/>
    <w:basedOn w:val="a0"/>
    <w:rsid w:val="00B42EF1"/>
  </w:style>
  <w:style w:type="character" w:customStyle="1" w:styleId="locality">
    <w:name w:val="locality"/>
    <w:basedOn w:val="a0"/>
    <w:rsid w:val="00B42EF1"/>
  </w:style>
  <w:style w:type="character" w:customStyle="1" w:styleId="postal-code">
    <w:name w:val="postal-code"/>
    <w:basedOn w:val="a0"/>
    <w:rsid w:val="00B42EF1"/>
  </w:style>
  <w:style w:type="paragraph" w:styleId="a5">
    <w:name w:val="Balloon Text"/>
    <w:basedOn w:val="a"/>
    <w:link w:val="Char"/>
    <w:uiPriority w:val="99"/>
    <w:semiHidden/>
    <w:unhideWhenUsed/>
    <w:rsid w:val="00B4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2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c.us8.list-manage.com/track/click?u=70d73a4985e907513478cd6ae&amp;id=68a63c7a6d&amp;e=10f417f38b" TargetMode="External"/><Relationship Id="rId13" Type="http://schemas.openxmlformats.org/officeDocument/2006/relationships/hyperlink" Target="http://euc.us8.list-manage.com/track/click?u=70d73a4985e907513478cd6ae&amp;id=e072bf3f90&amp;e=10f417f38b" TargetMode="External"/><Relationship Id="rId18" Type="http://schemas.openxmlformats.org/officeDocument/2006/relationships/hyperlink" Target="http://euc.us8.list-manage.com/track/click?u=70d73a4985e907513478cd6ae&amp;id=f5c3b25c91&amp;e=10f417f38b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euc.us8.list-manage1.com/profile?u=70d73a4985e907513478cd6ae&amp;id=c1260aa362&amp;e=10f417f38b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t@euc.ac.cy" TargetMode="External"/><Relationship Id="rId34" Type="http://schemas.openxmlformats.org/officeDocument/2006/relationships/hyperlink" Target="http://euc.us8.list-manage1.com/track/click?u=70d73a4985e907513478cd6ae&amp;id=0d884c599a&amp;e=10f417f38b" TargetMode="External"/><Relationship Id="rId7" Type="http://schemas.openxmlformats.org/officeDocument/2006/relationships/hyperlink" Target="http://euc.us8.list-manage2.com/track/click?u=70d73a4985e907513478cd6ae&amp;id=fdef3d78cd&amp;e=10f417f38b" TargetMode="External"/><Relationship Id="rId12" Type="http://schemas.openxmlformats.org/officeDocument/2006/relationships/hyperlink" Target="http://euc.us8.list-manage1.com/track/click?u=70d73a4985e907513478cd6ae&amp;id=567f5d05d2&amp;e=10f417f38b" TargetMode="External"/><Relationship Id="rId17" Type="http://schemas.openxmlformats.org/officeDocument/2006/relationships/hyperlink" Target="http://euc.us8.list-manage1.com/track/click?u=70d73a4985e907513478cd6ae&amp;id=b27cf8323f&amp;e=10f417f38b" TargetMode="External"/><Relationship Id="rId25" Type="http://schemas.openxmlformats.org/officeDocument/2006/relationships/hyperlink" Target="http://euc.us8.list-manage.com/track/click?u=70d73a4985e907513478cd6ae&amp;id=186b24e386&amp;e=10f417f38b" TargetMode="External"/><Relationship Id="rId33" Type="http://schemas.openxmlformats.org/officeDocument/2006/relationships/hyperlink" Target="http://euc.us8.list-manage.com/track/click?u=70d73a4985e907513478cd6ae&amp;id=cfea22bcd4&amp;e=10f417f38b" TargetMode="External"/><Relationship Id="rId38" Type="http://schemas.openxmlformats.org/officeDocument/2006/relationships/hyperlink" Target="http://euc.us8.list-manage.com/unsubscribe?u=70d73a4985e907513478cd6ae&amp;id=c1260aa362&amp;e=10f417f38b&amp;c=e66eab1335" TargetMode="External"/><Relationship Id="rId2" Type="http://schemas.openxmlformats.org/officeDocument/2006/relationships/styles" Target="styles.xml"/><Relationship Id="rId16" Type="http://schemas.openxmlformats.org/officeDocument/2006/relationships/hyperlink" Target="http://euc.us8.list-manage.com/track/click?u=70d73a4985e907513478cd6ae&amp;id=65ec2595d1&amp;e=10f417f38b" TargetMode="External"/><Relationship Id="rId20" Type="http://schemas.openxmlformats.org/officeDocument/2006/relationships/hyperlink" Target="http://euc.us8.list-manage2.com/track/click?u=70d73a4985e907513478cd6ae&amp;id=d6ebef6ed5&amp;e=10f417f38b" TargetMode="Externa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uc.us8.list-manage.com/track/click?u=70d73a4985e907513478cd6ae&amp;id=31072feb50&amp;e=10f417f38b" TargetMode="External"/><Relationship Id="rId24" Type="http://schemas.openxmlformats.org/officeDocument/2006/relationships/hyperlink" Target="http://euc.us8.list-manage.com/track/click?u=70d73a4985e907513478cd6ae&amp;id=2fd00c8e46&amp;e=10f417f38b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euc.us8.list-manage.com/vcard?u=70d73a4985e907513478cd6ae&amp;id=c1260aa36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s8.campaign-archive2.com/?u=70d73a4985e907513478cd6ae&amp;id=e66eab1335&amp;e=10f417f38b" TargetMode="External"/><Relationship Id="rId15" Type="http://schemas.openxmlformats.org/officeDocument/2006/relationships/hyperlink" Target="http://euc.us8.list-manage1.com/track/click?u=70d73a4985e907513478cd6ae&amp;id=2268a2e645&amp;e=10f417f38b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euc.us8.list-manage.com/track/click?u=70d73a4985e907513478cd6ae&amp;id=9078473a93&amp;e=10f417f38b" TargetMode="External"/><Relationship Id="rId36" Type="http://schemas.openxmlformats.org/officeDocument/2006/relationships/hyperlink" Target="http://euc.us8.list-manage.com/track/click?u=70d73a4985e907513478cd6ae&amp;id=3583a284f9&amp;e=10f417f38b" TargetMode="External"/><Relationship Id="rId10" Type="http://schemas.openxmlformats.org/officeDocument/2006/relationships/hyperlink" Target="http://euc.us8.list-manage.com/track/click?u=70d73a4985e907513478cd6ae&amp;id=3de2885fe9&amp;e=10f417f38b" TargetMode="External"/><Relationship Id="rId19" Type="http://schemas.openxmlformats.org/officeDocument/2006/relationships/hyperlink" Target="http://euc.us8.list-manage1.com/track/click?u=70d73a4985e907513478cd6ae&amp;id=be16fefe7a&amp;e=10f417f38b" TargetMode="External"/><Relationship Id="rId31" Type="http://schemas.openxmlformats.org/officeDocument/2006/relationships/hyperlink" Target="http://euc.us8.list-manage.com/track/click?u=70d73a4985e907513478cd6ae&amp;id=00192496c4&amp;e=10f417f3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c.us8.list-manage.com/track/click?u=70d73a4985e907513478cd6ae&amp;id=f7a888c1aa&amp;e=10f417f38b" TargetMode="External"/><Relationship Id="rId14" Type="http://schemas.openxmlformats.org/officeDocument/2006/relationships/hyperlink" Target="http://euc.us8.list-manage.com/track/click?u=70d73a4985e907513478cd6ae&amp;id=fbef54d207&amp;e=10f417f38b" TargetMode="External"/><Relationship Id="rId22" Type="http://schemas.openxmlformats.org/officeDocument/2006/relationships/hyperlink" Target="http://euc.us8.list-manage.com/track/click?u=70d73a4985e907513478cd6ae&amp;id=7a3ee63278&amp;e=10f417f38b" TargetMode="External"/><Relationship Id="rId27" Type="http://schemas.openxmlformats.org/officeDocument/2006/relationships/hyperlink" Target="http://euc.us8.list-manage.com/track/click?u=70d73a4985e907513478cd6ae&amp;id=c9833092e6&amp;e=10f417f38b" TargetMode="External"/><Relationship Id="rId30" Type="http://schemas.openxmlformats.org/officeDocument/2006/relationships/hyperlink" Target="http://euc.us8.list-manage.com/track/click?u=70d73a4985e907513478cd6ae&amp;id=78ec4b2843&amp;e=10f417f38b" TargetMode="External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2016-06-30T09:04:00Z</dcterms:created>
  <dcterms:modified xsi:type="dcterms:W3CDTF">2016-06-30T09:04:00Z</dcterms:modified>
</cp:coreProperties>
</file>